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731a320f147af"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a7e6569ff3b4062">
                    <w:r>
                      <w:rPr>
                        <w:rStyle w:val="Hyperlink"/>
                      </w:rPr>
                      <w:t xml:space="preserve">Funding source for hospital patient</w:t>
                    </w:r>
                  </w:hyperlink>
                </w:p>
              </w:tc>
              <w:tc>
                <w:tcPr>
                  <w:vAlign w:val="top"/>
                </w:tcPr>
                <w:p>
                  <w:r>
                    <w:t xml:space="preserve">649391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48fde53c9c14419b">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aeaeb533d5425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5a5856744374ca0">
                    <w:r>
                      <w:rPr>
                        <w:rStyle w:val="Hyperlink"/>
                      </w:rPr>
                      <w:t xml:space="preserve">Group session status</w:t>
                    </w:r>
                  </w:hyperlink>
                </w:p>
              </w:tc>
              <w:tc>
                <w:tcPr>
                  <w:vAlign w:val="top"/>
                </w:tcPr>
                <w:p>
                  <w:r>
                    <w:t xml:space="preserve">650414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f5dfb0b055e4a99">
                    <w:r>
                      <w:rPr>
                        <w:rStyle w:val="Hyperlink"/>
                      </w:rPr>
                      <w:t xml:space="preserve">Care type</w:t>
                    </w:r>
                  </w:hyperlink>
                </w:p>
              </w:tc>
              <w:tc>
                <w:tcPr>
                  <w:vAlign w:val="top"/>
                </w:tcPr>
                <w:p>
                  <w:r>
                    <w:t xml:space="preserve">652569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5be8d131dad44f2b">
                    <w:r>
                      <w:rPr>
                        <w:rStyle w:val="Hyperlink"/>
                      </w:rPr>
                      <w:t xml:space="preserve">Multiple health care provider indicator</w:t>
                    </w:r>
                  </w:hyperlink>
                </w:p>
              </w:tc>
              <w:tc>
                <w:tcPr>
                  <w:vAlign w:val="top"/>
                </w:tcPr>
                <w:p>
                  <w:r>
                    <w:t xml:space="preserve">652542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e5537143b74e92">
                    <w:r>
                      <w:rPr>
                        <w:rStyle w:val="Hyperlink"/>
                      </w:rPr>
                      <w:t xml:space="preserve">Non-admitted service type</w:t>
                    </w:r>
                  </w:hyperlink>
                </w:p>
              </w:tc>
              <w:tc>
                <w:tcPr>
                  <w:vAlign w:val="top"/>
                </w:tcPr>
                <w:p>
                  <w:r>
                    <w:t xml:space="preserve">649490</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f1ef934c5c314e5c">
                    <w:r>
                      <w:rPr>
                        <w:rStyle w:val="Hyperlink"/>
                      </w:rPr>
                      <w:t xml:space="preserve">Service event date</w:t>
                    </w:r>
                  </w:hyperlink>
                </w:p>
              </w:tc>
              <w:tc>
                <w:tcPr>
                  <w:vAlign w:val="top"/>
                </w:tcPr>
                <w:p>
                  <w:r>
                    <w:t xml:space="preserve">652503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1d3792c9a1240a8">
                    <w:r>
                      <w:rPr>
                        <w:rStyle w:val="Hyperlink"/>
                      </w:rPr>
                      <w:t xml:space="preserve">Service delivery mode</w:t>
                    </w:r>
                  </w:hyperlink>
                </w:p>
              </w:tc>
              <w:tc>
                <w:tcPr>
                  <w:vAlign w:val="top"/>
                </w:tcPr>
                <w:p>
                  <w:r>
                    <w:t xml:space="preserve">652467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2b7a7d161dd4fc3">
                    <w:r>
                      <w:rPr>
                        <w:rStyle w:val="Hyperlink"/>
                      </w:rPr>
                      <w:t xml:space="preserve">Service delivery setting</w:t>
                    </w:r>
                  </w:hyperlink>
                </w:p>
              </w:tc>
              <w:tc>
                <w:tcPr>
                  <w:vAlign w:val="top"/>
                </w:tcPr>
                <w:p>
                  <w:r>
                    <w:t xml:space="preserve">652087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7f9c2d0e1a8741f1">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5fe5fc42fd145bd">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dfef40b519944ad9">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03bdd21773174c3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8b4def48176b446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b9e0e357acb4f4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ededab177d4c2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f0523ef95ab4ae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b2f3d501024daf">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68efe1d50abe464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d205edd8f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fe1d50abe464e" /><Relationship Type="http://schemas.openxmlformats.org/officeDocument/2006/relationships/header" Target="/word/header1.xml" Id="R47c40c352a634084" /><Relationship Type="http://schemas.openxmlformats.org/officeDocument/2006/relationships/settings" Target="/word/settings.xml" Id="Rf4006edebe1e449a" /><Relationship Type="http://schemas.openxmlformats.org/officeDocument/2006/relationships/styles" Target="/word/styles.xml" Id="Rcccd27e9ed1e4de0" /><Relationship Type="http://schemas.openxmlformats.org/officeDocument/2006/relationships/hyperlink" Target="https://meteor-uat.aihw.gov.au/content/649391" TargetMode="External" Id="R2a7e6569ff3b4062" /><Relationship Type="http://schemas.openxmlformats.org/officeDocument/2006/relationships/hyperlink" Target="https://meteor-uat.aihw.gov.au/content/584333" TargetMode="External" Id="R48fde53c9c14419b" /><Relationship Type="http://schemas.openxmlformats.org/officeDocument/2006/relationships/hyperlink" Target="https://meteor-uat.aihw.gov.au/content/269973" TargetMode="External" Id="Rfaaeaeb533d5425f" /><Relationship Type="http://schemas.openxmlformats.org/officeDocument/2006/relationships/hyperlink" Target="https://meteor-uat.aihw.gov.au/content/650414" TargetMode="External" Id="Re5a5856744374ca0" /><Relationship Type="http://schemas.openxmlformats.org/officeDocument/2006/relationships/hyperlink" Target="https://meteor-uat.aihw.gov.au/content/652569" TargetMode="External" Id="R8f5dfb0b055e4a99" /><Relationship Type="http://schemas.openxmlformats.org/officeDocument/2006/relationships/hyperlink" Target="https://meteor-uat.aihw.gov.au/content/652542" TargetMode="External" Id="R5be8d131dad44f2b" /><Relationship Type="http://schemas.openxmlformats.org/officeDocument/2006/relationships/hyperlink" Target="https://meteor-uat.aihw.gov.au/content/649490" TargetMode="External" Id="R08e5537143b74e92" /><Relationship Type="http://schemas.openxmlformats.org/officeDocument/2006/relationships/hyperlink" Target="https://meteor-uat.aihw.gov.au/content/652503" TargetMode="External" Id="Rf1ef934c5c314e5c" /><Relationship Type="http://schemas.openxmlformats.org/officeDocument/2006/relationships/hyperlink" Target="https://meteor-uat.aihw.gov.au/content/652467" TargetMode="External" Id="R11d3792c9a1240a8" /><Relationship Type="http://schemas.openxmlformats.org/officeDocument/2006/relationships/hyperlink" Target="https://meteor-uat.aihw.gov.au/content/652087" TargetMode="External" Id="R62b7a7d161dd4fc3" /><Relationship Type="http://schemas.openxmlformats.org/officeDocument/2006/relationships/hyperlink" Target="https://meteor-uat.aihw.gov.au/content/400713" TargetMode="External" Id="R7f9c2d0e1a8741f1" /><Relationship Type="http://schemas.openxmlformats.org/officeDocument/2006/relationships/hyperlink" Target="https://meteor-uat.aihw.gov.au/content/400747" TargetMode="External" Id="Rf5fe5fc42fd145bd" /><Relationship Type="http://schemas.openxmlformats.org/officeDocument/2006/relationships/hyperlink" Target="https://meteor-uat.aihw.gov.au/content/659725" TargetMode="External" Id="Rdfef40b519944ad9" /><Relationship Type="http://schemas.openxmlformats.org/officeDocument/2006/relationships/hyperlink" Target="https://meteor-uat.aihw.gov.au/content/659454" TargetMode="External" Id="R03bdd21773174c3a" /><Relationship Type="http://schemas.openxmlformats.org/officeDocument/2006/relationships/hyperlink" Target="https://meteor-uat.aihw.gov.au/content/287007" TargetMode="External" Id="R8b4def48176b446a" /><Relationship Type="http://schemas.openxmlformats.org/officeDocument/2006/relationships/hyperlink" Target="https://meteor-uat.aihw.gov.au/content/602543" TargetMode="External" Id="R3b9e0e357acb4f49" /><Relationship Type="http://schemas.openxmlformats.org/officeDocument/2006/relationships/hyperlink" Target="https://meteor-uat.aihw.gov.au/content/290046" TargetMode="External" Id="R4eededab177d4c2f" /><Relationship Type="http://schemas.openxmlformats.org/officeDocument/2006/relationships/hyperlink" Target="https://meteor-uat.aihw.gov.au/content/287316" TargetMode="External" Id="Rff0523ef95ab4aec" /><Relationship Type="http://schemas.openxmlformats.org/officeDocument/2006/relationships/hyperlink" Target="https://meteor-uat.aihw.gov.au/content/555463" TargetMode="External" Id="R50b2f3d501024daf" /></Relationships>
</file>

<file path=word/_rels/header1.xml.rels>&#65279;<?xml version="1.0" encoding="utf-8"?><Relationships xmlns="http://schemas.openxmlformats.org/package/2006/relationships"><Relationship Type="http://schemas.openxmlformats.org/officeDocument/2006/relationships/image" Target="/media/image.png" Id="R4d1d205edd8f4b6f" /></Relationships>
</file>