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76d3da4904c0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b0a488d2f4e2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w:t>
            </w:r>
            <w:hyperlink w:tooltip="The process by which a patient is briefly assessed upon arrival in the emergency department to determine the urgency of their problem and priority for care." w:history="true" r:id="Rc6f3d8cbd199405c">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b04539339402b">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988c978d7247c7">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235c1d66b36485e">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a129a28ddcc948a5">
              <w:r>
                <w:rPr>
                  <w:rStyle w:val="Hyperlink"/>
                </w:rPr>
                <w:t xml:space="preserve">http://acem.org.au/getattachment/693998d7-94be-4ca7-a0e7-3d74cc9b733f/Policy-on-the-Australasian-Triage-Scale.aspx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03a107727f564167">
              <w:r>
                <w:rPr>
                  <w:rStyle w:val="Hyperlink"/>
                </w:rPr>
                <w:t xml:space="preserve">http://acem.org.au/getattachment/4320524e-ad60-4e7c-a96d-bdf90cd7966c/G24-Implementation-of-the-Australasian-Triage-Scal.aspx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0db95149c94b29">
              <w:r>
                <w:rPr>
                  <w:rStyle w:val="Hyperlink"/>
                </w:rPr>
                <w:t xml:space="preserve">Non-admitted patient emergency department service episode—triage category, code N</w:t>
              </w:r>
            </w:hyperlink>
          </w:p>
          <w:p>
            <w:pPr>
              <w:pStyle w:val="registration-status"/>
              <w:spacing w:before="0" w:after="0"/>
            </w:pPr>
            <w:hyperlink w:history="true" r:id="Rfe2a611cb757448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23b60a250b04de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49ca9d82e494809">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da2afe05fd6e49d4">
              <w:r>
                <w:rPr>
                  <w:rStyle w:val="Hyperlink"/>
                </w:rPr>
                <w:t xml:space="preserve">Non-admitted patient emergency department service episode—triage category, code N</w:t>
              </w:r>
            </w:hyperlink>
          </w:p>
          <w:p>
            <w:pPr>
              <w:pStyle w:val="registration-status"/>
              <w:spacing w:before="0" w:after="0"/>
            </w:pPr>
            <w:hyperlink w:history="true" r:id="R20c25e8a68764c5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3a44d51e0494efb">
              <w:r>
                <w:rPr>
                  <w:rStyle w:val="Hyperlink"/>
                </w:rPr>
                <w:t xml:space="preserve">Emergency service stay—triage category, code N</w:t>
              </w:r>
            </w:hyperlink>
          </w:p>
          <w:p>
            <w:pPr>
              <w:pStyle w:val="registration-status"/>
              <w:spacing w:before="0" w:after="0"/>
            </w:pPr>
            <w:hyperlink w:history="true" r:id="R1f87158f0d41436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892c89b4f846c7">
              <w:r>
                <w:rPr>
                  <w:rStyle w:val="Hyperlink"/>
                </w:rPr>
                <w:t xml:space="preserve">Non-admitted patient emergency department care NBEDS 2017-18</w:t>
              </w:r>
            </w:hyperlink>
          </w:p>
          <w:p>
            <w:pPr>
              <w:pStyle w:val="registration-status"/>
              <w:spacing w:before="0" w:after="0"/>
            </w:pPr>
            <w:hyperlink w:history="true" r:id="R466c52a71e4643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f540619c982c409f">
              <w:r>
                <w:rPr>
                  <w:rStyle w:val="Hyperlink"/>
                </w:rPr>
                <w:t xml:space="preserve">Non-admitted patient emergency department care NMDS 2017-18</w:t>
              </w:r>
            </w:hyperlink>
          </w:p>
          <w:p>
            <w:pPr>
              <w:pStyle w:val="registration-status"/>
              <w:spacing w:before="0" w:after="0"/>
            </w:pPr>
            <w:hyperlink w:history="true" r:id="Raf1dbd7b4b7c48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pPr>
              <w:pStyle w:val="ListParagraph"/>
              <w:numPr>
                <w:ilvl w:val="0"/>
                <w:numId w:val="3"/>
              </w:numPr>
            </w:pPr>
            <w:r>
              <w:rPr>
                <w:rStyle w:val="row-content"/>
              </w:rPr>
              <w:t xml:space="preserve">Code 4 - Patient in transit.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7422aaebe5440f8">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c2a6e4f7cf0a41a8">
              <w:r>
                <w:rPr>
                  <w:rStyle w:val="Hyperlink"/>
                  <w:color w:val="244061"/>
                </w:rPr>
                <w:t xml:space="preserve">Health!</w:t>
              </w:r>
            </w:hyperlink>
            <w:r>
              <w:rPr>
                <w:rStyle w:val="row-content"/>
                <w:color w:val="244061"/>
              </w:rPr>
              <w:t xml:space="preserve">, Superseded 13/03/2020</w:t>
            </w:r>
          </w:p>
          <w:p>
            <w:r>
              <w:br/>
            </w:r>
            <w:hyperlink w:history="true" r:id="Rb651ec5abd434de3">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fe51304a1a0c4b10">
              <w:r>
                <w:rPr>
                  <w:rStyle w:val="Hyperlink"/>
                  <w:color w:val="244061"/>
                </w:rPr>
                <w:t xml:space="preserve">Health!</w:t>
              </w:r>
            </w:hyperlink>
            <w:r>
              <w:rPr>
                <w:rStyle w:val="row-content"/>
                <w:color w:val="244061"/>
              </w:rPr>
              <w:t xml:space="preserve">, Superseded 13/03/2020</w:t>
            </w:r>
          </w:p>
          <w:p>
            <w:r>
              <w:br/>
            </w:r>
            <w:hyperlink w:history="true" r:id="R4667b14600984d6c">
              <w:r>
                <w:rPr>
                  <w:rStyle w:val="Hyperlink"/>
                </w:rPr>
                <w:t xml:space="preserve">National Healthcare Agreement: PI 21a–Waiting times for emergency hospital care: Proportion seen on time, 2019</w:t>
              </w:r>
            </w:hyperlink>
          </w:p>
          <w:p>
            <w:pPr>
              <w:pStyle w:val="registration-status"/>
              <w:spacing w:before="0" w:after="0"/>
            </w:pPr>
            <w:hyperlink w:history="true" r:id="Rf119d72d07214954">
              <w:r>
                <w:rPr>
                  <w:rStyle w:val="Hyperlink"/>
                  <w:color w:val="244061"/>
                </w:rPr>
                <w:t xml:space="preserve">Health!</w:t>
              </w:r>
            </w:hyperlink>
            <w:r>
              <w:rPr>
                <w:rStyle w:val="row-content"/>
                <w:color w:val="244061"/>
              </w:rPr>
              <w:t xml:space="preserve">, Superseded 13/03/2020</w:t>
            </w:r>
          </w:p>
          <w:p>
            <w:r>
              <w:br/>
            </w:r>
            <w:hyperlink w:history="true" r:id="Rb8af8b852bbc4596">
              <w:r>
                <w:rPr>
                  <w:rStyle w:val="Hyperlink"/>
                </w:rPr>
                <w:t xml:space="preserve">National Healthcare Agreement: PI 21a–Waiting times for emergency hospital care: Proportion seen on time, 2019</w:t>
              </w:r>
            </w:hyperlink>
          </w:p>
          <w:p>
            <w:pPr>
              <w:pStyle w:val="registration-status"/>
              <w:spacing w:before="0" w:after="0"/>
            </w:pPr>
            <w:hyperlink w:history="true" r:id="R3e0198509d8c4c06">
              <w:r>
                <w:rPr>
                  <w:rStyle w:val="Hyperlink"/>
                  <w:color w:val="244061"/>
                </w:rPr>
                <w:t xml:space="preserve">Health!</w:t>
              </w:r>
            </w:hyperlink>
            <w:r>
              <w:rPr>
                <w:rStyle w:val="row-content"/>
                <w:color w:val="244061"/>
              </w:rPr>
              <w:t xml:space="preserve">, Superseded 13/03/2020</w:t>
            </w:r>
          </w:p>
          <w:p>
            <w:r>
              <w:br/>
            </w:r>
            <w:r>
              <w:rPr>
                <w:rStyle w:val="row-content"/>
                <w:b/>
              </w:rPr>
              <w:t xml:space="preserve">Used as Disaggregation</w:t>
            </w:r>
            <w:r>
              <w:br/>
            </w:r>
            <w:hyperlink w:history="true" r:id="R8557f6b28ddd4fcb">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4e59e4ac190e4e9c">
              <w:r>
                <w:rPr>
                  <w:rStyle w:val="Hyperlink"/>
                  <w:color w:val="244061"/>
                </w:rPr>
                <w:t xml:space="preserve">Health!</w:t>
              </w:r>
            </w:hyperlink>
            <w:r>
              <w:rPr>
                <w:rStyle w:val="row-content"/>
                <w:color w:val="244061"/>
              </w:rPr>
              <w:t xml:space="preserve">, Superseded 13/03/2020</w:t>
            </w:r>
          </w:p>
          <w:p>
            <w:r>
              <w:br/>
            </w:r>
            <w:hyperlink w:history="true" r:id="Re527d5234bb74358">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039e83985abb41a0">
              <w:r>
                <w:rPr>
                  <w:rStyle w:val="Hyperlink"/>
                  <w:color w:val="244061"/>
                </w:rPr>
                <w:t xml:space="preserve">Health!</w:t>
              </w:r>
            </w:hyperlink>
            <w:r>
              <w:rPr>
                <w:rStyle w:val="row-content"/>
                <w:color w:val="244061"/>
              </w:rPr>
              <w:t xml:space="preserve">, Superseded 13/03/2020</w:t>
            </w:r>
          </w:p>
          <w:p>
            <w:r>
              <w:br/>
            </w:r>
            <w:hyperlink w:history="true" r:id="R1a78f99e270748e8">
              <w:r>
                <w:rPr>
                  <w:rStyle w:val="Hyperlink"/>
                </w:rPr>
                <w:t xml:space="preserve">National Healthcare Agreement: PI 21a–Waiting times for emergency hospital care: Proportion seen on time, 2019</w:t>
              </w:r>
            </w:hyperlink>
          </w:p>
          <w:p>
            <w:pPr>
              <w:pStyle w:val="registration-status"/>
              <w:spacing w:before="0" w:after="0"/>
            </w:pPr>
            <w:hyperlink w:history="true" r:id="R41ae9073bbfa4ab8">
              <w:r>
                <w:rPr>
                  <w:rStyle w:val="Hyperlink"/>
                  <w:color w:val="244061"/>
                </w:rPr>
                <w:t xml:space="preserve">Health!</w:t>
              </w:r>
            </w:hyperlink>
            <w:r>
              <w:rPr>
                <w:rStyle w:val="row-content"/>
                <w:color w:val="244061"/>
              </w:rPr>
              <w:t xml:space="preserve">, Superseded 13/03/2020</w:t>
            </w:r>
          </w:p>
          <w:p>
            <w:r>
              <w:br/>
            </w:r>
            <w:hyperlink w:history="true" r:id="R95932a0f15a94675">
              <w:r>
                <w:rPr>
                  <w:rStyle w:val="Hyperlink"/>
                </w:rPr>
                <w:t xml:space="preserve">National Healthcare Agreement: PI 21a–Waiting times for emergency hospital care: Proportion seen on time, 2019</w:t>
              </w:r>
            </w:hyperlink>
          </w:p>
          <w:p>
            <w:pPr>
              <w:pStyle w:val="registration-status"/>
              <w:spacing w:before="0" w:after="0"/>
            </w:pPr>
            <w:hyperlink w:history="true" r:id="R0fa5d35bdddc4ec7">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48edc0ff0c2c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b88db2b6a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dc0ff0c2c450f" /><Relationship Type="http://schemas.openxmlformats.org/officeDocument/2006/relationships/header" Target="/word/header1.xml" Id="R94702edf1f4c4ac6" /><Relationship Type="http://schemas.openxmlformats.org/officeDocument/2006/relationships/settings" Target="/word/settings.xml" Id="R868077256e3b400e" /><Relationship Type="http://schemas.openxmlformats.org/officeDocument/2006/relationships/styles" Target="/word/styles.xml" Id="Rd362def020d548cf" /><Relationship Type="http://schemas.openxmlformats.org/officeDocument/2006/relationships/numbering" Target="/word/numbering.xml" Id="Rd44acfaffc454730" /><Relationship Type="http://schemas.openxmlformats.org/officeDocument/2006/relationships/hyperlink" Target="https://meteor-uat.aihw.gov.au/RegistrationAuthority/14" TargetMode="External" Id="Rc64b0a488d2f4e2c" /><Relationship Type="http://schemas.openxmlformats.org/officeDocument/2006/relationships/hyperlink" Target="https://meteor-uat.aihw.gov.au/content/334003" TargetMode="External" Id="Rc6f3d8cbd199405c" /><Relationship Type="http://schemas.openxmlformats.org/officeDocument/2006/relationships/hyperlink" Target="https://meteor-uat.aihw.gov.au/content/654147" TargetMode="External" Id="R367b04539339402b" /><Relationship Type="http://schemas.openxmlformats.org/officeDocument/2006/relationships/hyperlink" Target="https://meteor-uat.aihw.gov.au/content/270677" TargetMode="External" Id="R81988c978d7247c7" /><Relationship Type="http://schemas.openxmlformats.org/officeDocument/2006/relationships/hyperlink" Target="https://meteor-uat.aihw.gov.au/content/327182" TargetMode="External" Id="R3235c1d66b36485e" /><Relationship Type="http://schemas.openxmlformats.org/officeDocument/2006/relationships/hyperlink" Target="http://acem.org.au/getattachment/693998d7-94be-4ca7-a0e7-3d74cc9b733f/Policy-on-the-Australasian-Triage-Scale.aspx" TargetMode="External" Id="Ra129a28ddcc948a5" /><Relationship Type="http://schemas.openxmlformats.org/officeDocument/2006/relationships/hyperlink" Target="http://acem.org.au/getattachment/4320524e-ad60-4e7c-a96d-bdf90cd7966c/G24-Implementation-of-the-Australasian-Triage-Scal.aspx" TargetMode="External" Id="R03a107727f564167" /><Relationship Type="http://schemas.openxmlformats.org/officeDocument/2006/relationships/hyperlink" Target="https://meteor-uat.aihw.gov.au/content/474185" TargetMode="External" Id="R110db95149c94b29" /><Relationship Type="http://schemas.openxmlformats.org/officeDocument/2006/relationships/hyperlink" Target="https://meteor-uat.aihw.gov.au/RegistrationAuthority/14" TargetMode="External" Id="Rfe2a611cb7574488" /><Relationship Type="http://schemas.openxmlformats.org/officeDocument/2006/relationships/hyperlink" Target="https://meteor-uat.aihw.gov.au/RegistrationAuthority/6" TargetMode="External" Id="R623b60a250b04de3" /><Relationship Type="http://schemas.openxmlformats.org/officeDocument/2006/relationships/hyperlink" Target="https://meteor-uat.aihw.gov.au/RegistrationAuthority/10" TargetMode="External" Id="R149ca9d82e494809" /><Relationship Type="http://schemas.openxmlformats.org/officeDocument/2006/relationships/hyperlink" Target="https://meteor-uat.aihw.gov.au/content/684872" TargetMode="External" Id="Rda2afe05fd6e49d4" /><Relationship Type="http://schemas.openxmlformats.org/officeDocument/2006/relationships/hyperlink" Target="https://meteor-uat.aihw.gov.au/RegistrationAuthority/14" TargetMode="External" Id="R20c25e8a68764c5d" /><Relationship Type="http://schemas.openxmlformats.org/officeDocument/2006/relationships/hyperlink" Target="https://meteor-uat.aihw.gov.au/content/645869" TargetMode="External" Id="R93a44d51e0494efb" /><Relationship Type="http://schemas.openxmlformats.org/officeDocument/2006/relationships/hyperlink" Target="https://meteor-uat.aihw.gov.au/RegistrationAuthority/14" TargetMode="External" Id="R1f87158f0d414366" /><Relationship Type="http://schemas.openxmlformats.org/officeDocument/2006/relationships/hyperlink" Target="https://meteor-uat.aihw.gov.au/content/655704" TargetMode="External" Id="R75892c89b4f846c7" /><Relationship Type="http://schemas.openxmlformats.org/officeDocument/2006/relationships/hyperlink" Target="https://meteor-uat.aihw.gov.au/RegistrationAuthority/14" TargetMode="External" Id="R466c52a71e4643d1" /><Relationship Type="http://schemas.openxmlformats.org/officeDocument/2006/relationships/hyperlink" Target="https://meteor-uat.aihw.gov.au/content/651856" TargetMode="External" Id="Rf540619c982c409f" /><Relationship Type="http://schemas.openxmlformats.org/officeDocument/2006/relationships/hyperlink" Target="https://meteor-uat.aihw.gov.au/RegistrationAuthority/14" TargetMode="External" Id="Raf1dbd7b4b7c4867" /><Relationship Type="http://schemas.openxmlformats.org/officeDocument/2006/relationships/hyperlink" Target="https://meteor-uat.aihw.gov.au/content/698902" TargetMode="External" Id="R97422aaebe5440f8" /><Relationship Type="http://schemas.openxmlformats.org/officeDocument/2006/relationships/hyperlink" Target="https://meteor-uat.aihw.gov.au/RegistrationAuthority/14" TargetMode="External" Id="Rc2a6e4f7cf0a41a8" /><Relationship Type="http://schemas.openxmlformats.org/officeDocument/2006/relationships/hyperlink" Target="https://meteor-uat.aihw.gov.au/content/698902" TargetMode="External" Id="Rb651ec5abd434de3" /><Relationship Type="http://schemas.openxmlformats.org/officeDocument/2006/relationships/hyperlink" Target="https://meteor-uat.aihw.gov.au/RegistrationAuthority/14" TargetMode="External" Id="Rfe51304a1a0c4b10" /><Relationship Type="http://schemas.openxmlformats.org/officeDocument/2006/relationships/hyperlink" Target="https://meteor-uat.aihw.gov.au/content/698898" TargetMode="External" Id="R4667b14600984d6c" /><Relationship Type="http://schemas.openxmlformats.org/officeDocument/2006/relationships/hyperlink" Target="https://meteor-uat.aihw.gov.au/RegistrationAuthority/14" TargetMode="External" Id="Rf119d72d07214954" /><Relationship Type="http://schemas.openxmlformats.org/officeDocument/2006/relationships/hyperlink" Target="https://meteor-uat.aihw.gov.au/content/698898" TargetMode="External" Id="Rb8af8b852bbc4596" /><Relationship Type="http://schemas.openxmlformats.org/officeDocument/2006/relationships/hyperlink" Target="https://meteor-uat.aihw.gov.au/RegistrationAuthority/14" TargetMode="External" Id="R3e0198509d8c4c06" /><Relationship Type="http://schemas.openxmlformats.org/officeDocument/2006/relationships/hyperlink" Target="https://meteor-uat.aihw.gov.au/content/698902" TargetMode="External" Id="R8557f6b28ddd4fcb" /><Relationship Type="http://schemas.openxmlformats.org/officeDocument/2006/relationships/hyperlink" Target="https://meteor-uat.aihw.gov.au/RegistrationAuthority/14" TargetMode="External" Id="R4e59e4ac190e4e9c" /><Relationship Type="http://schemas.openxmlformats.org/officeDocument/2006/relationships/hyperlink" Target="https://meteor-uat.aihw.gov.au/content/698902" TargetMode="External" Id="Re527d5234bb74358" /><Relationship Type="http://schemas.openxmlformats.org/officeDocument/2006/relationships/hyperlink" Target="https://meteor-uat.aihw.gov.au/RegistrationAuthority/14" TargetMode="External" Id="R039e83985abb41a0" /><Relationship Type="http://schemas.openxmlformats.org/officeDocument/2006/relationships/hyperlink" Target="https://meteor-uat.aihw.gov.au/content/698898" TargetMode="External" Id="R1a78f99e270748e8" /><Relationship Type="http://schemas.openxmlformats.org/officeDocument/2006/relationships/hyperlink" Target="https://meteor-uat.aihw.gov.au/RegistrationAuthority/14" TargetMode="External" Id="R41ae9073bbfa4ab8" /><Relationship Type="http://schemas.openxmlformats.org/officeDocument/2006/relationships/hyperlink" Target="https://meteor-uat.aihw.gov.au/content/698898" TargetMode="External" Id="R95932a0f15a94675" /><Relationship Type="http://schemas.openxmlformats.org/officeDocument/2006/relationships/hyperlink" Target="https://meteor-uat.aihw.gov.au/RegistrationAuthority/14" TargetMode="External" Id="R0fa5d35bdddc4ec7" /></Relationships>
</file>

<file path=word/_rels/header1.xml.rels>&#65279;<?xml version="1.0" encoding="utf-8"?><Relationships xmlns="http://schemas.openxmlformats.org/package/2006/relationships"><Relationship Type="http://schemas.openxmlformats.org/officeDocument/2006/relationships/image" Target="/media/image.png" Id="Raaeb88db2b6a4e1c" /></Relationships>
</file>