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8af2dad1d64cb2" /></Relationships>
</file>

<file path=word/document.xml><?xml version="1.0" encoding="utf-8"?>
<w:document xmlns:r="http://schemas.openxmlformats.org/officeDocument/2006/relationships" xmlns:w="http://schemas.openxmlformats.org/wordprocessingml/2006/main">
  <w:body>
    <w:p>
      <w:pPr>
        <w:pStyle w:val="Title"/>
      </w:pPr>
      <w:r>
        <w:t>Referral source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fc7c6d3c86471e">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person or agency responsible for referring a person to a health care provider or other organisation.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AHP</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ANI</w:t>
            </w:r>
          </w:p>
        </w:tc>
        <w:tc>
          <w:tcPr>
            <w:tcBorders>
              <w:top w:val="none" w:color="000000" w:sz="0"/>
              <w:left w:val="none" w:color="000000" w:sz="0"/>
              <w:bottom w:val="none" w:color="000000" w:sz="0"/>
              <w:right w:val="none" w:color="000000" w:sz="0"/>
            </w:tcBorders>
            <w:vAlign w:val="top"/>
          </w:tcPr>
          <w:p>
            <w:r>
              <w:t xml:space="preserve">Another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CLN</w:t>
            </w:r>
          </w:p>
        </w:tc>
        <w:tc>
          <w:tcPr>
            <w:tcBorders>
              <w:top w:val="none" w:color="000000" w:sz="0"/>
              <w:left w:val="none" w:color="000000" w:sz="0"/>
              <w:bottom w:val="none" w:color="000000" w:sz="0"/>
              <w:right w:val="none" w:color="000000" w:sz="0"/>
            </w:tcBorders>
            <w:vAlign w:val="top"/>
          </w:tcPr>
          <w:p>
            <w:r>
              <w:t xml:space="preserve">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Same consultant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FAF</w:t>
            </w:r>
          </w:p>
        </w:tc>
        <w:tc>
          <w:tcPr>
            <w:tcBorders>
              <w:top w:val="none" w:color="000000" w:sz="0"/>
              <w:left w:val="none" w:color="000000" w:sz="0"/>
              <w:bottom w:val="none" w:color="000000" w:sz="0"/>
              <w:right w:val="none" w:color="000000" w:sz="0"/>
            </w:tcBorders>
            <w:vAlign w:val="top"/>
          </w:tcPr>
          <w:p>
            <w:r>
              <w:t xml:space="preserve">Family or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GEP</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GOV</w:t>
            </w:r>
          </w:p>
        </w:tc>
        <w:tc>
          <w:tcPr>
            <w:tcBorders>
              <w:top w:val="none" w:color="000000" w:sz="0"/>
              <w:left w:val="none" w:color="000000" w:sz="0"/>
              <w:bottom w:val="none" w:color="000000" w:sz="0"/>
              <w:right w:val="none" w:color="000000" w:sz="0"/>
            </w:tcBorders>
            <w:vAlign w:val="top"/>
          </w:tcPr>
          <w:p>
            <w:r>
              <w:t xml:space="preserve">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w:t>
            </w:r>
          </w:p>
        </w:tc>
        <w:tc>
          <w:tcPr>
            <w:tcBorders>
              <w:top w:val="none" w:color="000000" w:sz="0"/>
              <w:left w:val="none" w:color="000000" w:sz="0"/>
              <w:bottom w:val="none" w:color="000000" w:sz="0"/>
              <w:right w:val="none" w:color="000000" w:sz="0"/>
            </w:tcBorders>
            <w:vAlign w:val="top"/>
          </w:tcPr>
          <w:p>
            <w:r>
              <w:t xml:space="preserve">Inpatient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MCE</w:t>
            </w:r>
          </w:p>
        </w:tc>
        <w:tc>
          <w:tcPr>
            <w:tcBorders>
              <w:top w:val="none" w:color="000000" w:sz="0"/>
              <w:left w:val="none" w:color="000000" w:sz="0"/>
              <w:bottom w:val="none" w:color="000000" w:sz="0"/>
              <w:right w:val="none" w:color="000000" w:sz="0"/>
            </w:tcBorders>
            <w:vAlign w:val="top"/>
          </w:tcPr>
          <w:p>
            <w:r>
              <w:t xml:space="preserve">Mental Health Emergency Response Line (MHERL) or Community Emergency Response Team (CERT)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MEP</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MHC</w:t>
            </w:r>
          </w:p>
        </w:tc>
        <w:tc>
          <w:tcPr>
            <w:tcBorders>
              <w:top w:val="none" w:color="000000" w:sz="0"/>
              <w:left w:val="none" w:color="000000" w:sz="0"/>
              <w:bottom w:val="none" w:color="000000" w:sz="0"/>
              <w:right w:val="none" w:color="000000" w:sz="0"/>
            </w:tcBorders>
            <w:vAlign w:val="top"/>
          </w:tcPr>
          <w:p>
            <w:r>
              <w:t xml:space="preserve">Mental Health clinic or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NGO</w:t>
            </w:r>
          </w:p>
        </w:tc>
        <w:tc>
          <w:tcPr>
            <w:tcBorders>
              <w:top w:val="none" w:color="000000" w:sz="0"/>
              <w:left w:val="none" w:color="000000" w:sz="0"/>
              <w:bottom w:val="none" w:color="000000" w:sz="0"/>
              <w:right w:val="none" w:color="000000" w:sz="0"/>
            </w:tcBorders>
            <w:vAlign w:val="top"/>
          </w:tcPr>
          <w:p>
            <w:r>
              <w:t xml:space="preserve">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NPR</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OMH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w:t>
            </w:r>
          </w:p>
        </w:tc>
        <w:tc>
          <w:tcPr>
            <w:tcBorders>
              <w:top w:val="none" w:color="000000" w:sz="0"/>
              <w:left w:val="none" w:color="000000" w:sz="0"/>
              <w:bottom w:val="none" w:color="000000" w:sz="0"/>
              <w:right w:val="none" w:color="000000" w:sz="0"/>
            </w:tcBorders>
            <w:vAlign w:val="top"/>
          </w:tcPr>
          <w:p>
            <w:r>
              <w:t xml:space="preserve">Outpatient Department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OPR</w:t>
            </w:r>
          </w:p>
        </w:tc>
        <w:tc>
          <w:tcPr>
            <w:tcBorders>
              <w:top w:val="none" w:color="000000" w:sz="0"/>
              <w:left w:val="none" w:color="000000" w:sz="0"/>
              <w:bottom w:val="none" w:color="000000" w:sz="0"/>
              <w:right w:val="none" w:color="000000" w:sz="0"/>
            </w:tcBorders>
            <w:vAlign w:val="top"/>
          </w:tcPr>
          <w:p>
            <w:r>
              <w:t xml:space="preserve">Other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OTS</w:t>
            </w:r>
          </w:p>
        </w:tc>
        <w:tc>
          <w:tcPr>
            <w:tcBorders>
              <w:top w:val="none" w:color="000000" w:sz="0"/>
              <w:left w:val="none" w:color="000000" w:sz="0"/>
              <w:bottom w:val="none" w:color="000000" w:sz="0"/>
              <w:right w:val="none" w:color="000000" w:sz="0"/>
            </w:tcBorders>
            <w:vAlign w:val="top"/>
          </w:tcPr>
          <w:p>
            <w:r>
              <w:t xml:space="preserve">Other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POL</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PPS</w:t>
            </w:r>
          </w:p>
        </w:tc>
        <w:tc>
          <w:tcPr>
            <w:tcBorders>
              <w:top w:val="none" w:color="000000" w:sz="0"/>
              <w:left w:val="none" w:color="000000" w:sz="0"/>
              <w:bottom w:val="none" w:color="000000" w:sz="0"/>
              <w:right w:val="none" w:color="000000" w:sz="0"/>
            </w:tcBorders>
            <w:vAlign w:val="top"/>
          </w:tcPr>
          <w:p>
            <w:r>
              <w:t xml:space="preserve">Private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PRN</w:t>
            </w:r>
          </w:p>
        </w:tc>
        <w:tc>
          <w:tcPr>
            <w:tcBorders>
              <w:top w:val="none" w:color="000000" w:sz="0"/>
              <w:left w:val="none" w:color="000000" w:sz="0"/>
              <w:bottom w:val="none" w:color="000000" w:sz="0"/>
              <w:right w:val="none" w:color="000000" w:sz="0"/>
            </w:tcBorders>
            <w:vAlign w:val="top"/>
          </w:tcPr>
          <w:p>
            <w:r>
              <w:t xml:space="preserve">Private referral by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SLF</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SPR</w:t>
            </w:r>
          </w:p>
        </w:tc>
        <w:tc>
          <w:tcPr>
            <w:tcBorders>
              <w:top w:val="none" w:color="000000" w:sz="0"/>
              <w:left w:val="none" w:color="000000" w:sz="0"/>
              <w:bottom w:val="none" w:color="000000" w:sz="0"/>
              <w:right w:val="none" w:color="000000" w:sz="0"/>
            </w:tcBorders>
            <w:vAlign w:val="top"/>
          </w:tcPr>
          <w:p>
            <w:r>
              <w:t xml:space="preserve">Specialist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da0d507b124571">
              <w:r>
                <w:rPr>
                  <w:rStyle w:val="Hyperlink"/>
                </w:rPr>
                <w:t xml:space="preserve">Referral—referral source, code AAA</w:t>
              </w:r>
            </w:hyperlink>
          </w:p>
          <w:p>
            <w:pPr>
              <w:pStyle w:val="registration-status"/>
              <w:spacing w:before="0" w:after="0"/>
            </w:pPr>
            <w:hyperlink w:history="true" r:id="R9448062966084bf7">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3503bf4392a349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5052e3e7ce45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03bf4392a34988" /><Relationship Type="http://schemas.openxmlformats.org/officeDocument/2006/relationships/header" Target="/word/header1.xml" Id="R3f2dc644d5e44f6c" /><Relationship Type="http://schemas.openxmlformats.org/officeDocument/2006/relationships/settings" Target="/word/settings.xml" Id="R3fcbeb1129174e83" /><Relationship Type="http://schemas.openxmlformats.org/officeDocument/2006/relationships/styles" Target="/word/styles.xml" Id="Rd89e426e99754cdb" /><Relationship Type="http://schemas.openxmlformats.org/officeDocument/2006/relationships/hyperlink" Target="https://meteor-uat.aihw.gov.au/RegistrationAuthority/5" TargetMode="External" Id="R11fc7c6d3c86471e" /><Relationship Type="http://schemas.openxmlformats.org/officeDocument/2006/relationships/hyperlink" Target="https://meteor-uat.aihw.gov.au/content/643288" TargetMode="External" Id="Rb0da0d507b124571" /><Relationship Type="http://schemas.openxmlformats.org/officeDocument/2006/relationships/hyperlink" Target="https://meteor-uat.aihw.gov.au/RegistrationAuthority/5" TargetMode="External" Id="R9448062966084bf7" /></Relationships>
</file>

<file path=word/_rels/header1.xml.rels>&#65279;<?xml version="1.0" encoding="utf-8"?><Relationships xmlns="http://schemas.openxmlformats.org/package/2006/relationships"><Relationship Type="http://schemas.openxmlformats.org/officeDocument/2006/relationships/image" Target="/media/image.png" Id="R595052e3e7ce454d" /></Relationships>
</file>