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c9b674791249a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fc34292a74a6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GP-attendances per person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represent non-referred attendances between patients and medical practitioners for the purpose of primary health care. These services correspond with the non-referred attendance broad type of services groups (A, B and M) used in MBS statistics published by the Department of Human Services and the Department of Health.</w:t>
            </w:r>
          </w:p>
          <w:p>
            <w:pPr>
              <w:spacing w:after="160"/>
            </w:pPr>
            <w:r>
              <w:rPr>
                <w:rStyle w:val="row-content-rich-text"/>
              </w:rPr>
              <w:t xml:space="preserve">In-hours GP attendances were calculated by subtracting the number of After-hours GP attendances from the total number of GP attendances. Further details on the specification for After-hours GP attendances can be found online at: </w:t>
            </w:r>
            <w:hyperlink w:history="true" r:id="R4c5b4ecdcee64409">
              <w:r>
                <w:rPr>
                  <w:rStyle w:val="Hyperlink"/>
                </w:rPr>
                <w:t xml:space="preserve">/content/index.phtml/itemId/620169</w:t>
              </w:r>
            </w:hyperlink>
          </w:p>
          <w:p>
            <w:pPr>
              <w:spacing w:after="160"/>
            </w:pPr>
            <w:r>
              <w:rPr>
                <w:rStyle w:val="row-content-rich-text"/>
              </w:rPr>
              <w:t xml:space="preserve">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subtracted from the Total GP attendances claimed through the Medicare Benefits Schedule (MBS), for the financial year of processing,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df95c4e6fa42ce">
              <w:r>
                <w:rPr>
                  <w:rStyle w:val="Hyperlink"/>
                </w:rPr>
                <w:t xml:space="preserve">Person—age, total years N[NN]</w:t>
              </w:r>
            </w:hyperlink>
          </w:p>
          <w:p>
            <w:r>
              <w:rPr>
                <w:rStyle w:val="row-content"/>
                <w:b/>
              </w:rPr>
              <w:t xml:space="preserve">Data Source</w:t>
            </w:r>
          </w:p>
          <w:p>
            <w:hyperlink w:history="true" r:id="Ra750245614394b8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53a42cc63b4f29">
              <w:r>
                <w:rPr>
                  <w:rStyle w:val="Hyperlink"/>
                </w:rPr>
                <w:t xml:space="preserve">Address—Australian postcode, Australian postcode code (Postcode datafile) {NNNN}</w:t>
              </w:r>
            </w:hyperlink>
          </w:p>
          <w:p>
            <w:r>
              <w:rPr>
                <w:rStyle w:val="row-content"/>
                <w:b/>
              </w:rPr>
              <w:t xml:space="preserve">Data Source</w:t>
            </w:r>
          </w:p>
          <w:p>
            <w:hyperlink w:history="true" r:id="Re1581e34a15e441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33270396f1425b">
              <w:r>
                <w:rPr>
                  <w:rStyle w:val="Hyperlink"/>
                </w:rPr>
                <w:t xml:space="preserve">Person—General Practitioner MBS out of hours health assessment indicator, yes/no code N</w:t>
              </w:r>
            </w:hyperlink>
          </w:p>
          <w:p>
            <w:r>
              <w:rPr>
                <w:rStyle w:val="row-content"/>
                <w:b/>
              </w:rPr>
              <w:t xml:space="preserve">Data Source</w:t>
            </w:r>
          </w:p>
          <w:p>
            <w:hyperlink w:history="true" r:id="R28c9e0e7ed24403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024fa403324e2e">
              <w:r>
                <w:rPr>
                  <w:rStyle w:val="Hyperlink"/>
                </w:rPr>
                <w:t xml:space="preserve">Person—estimated resident population of Australia, total people N[N(7)]</w:t>
              </w:r>
            </w:hyperlink>
          </w:p>
          <w:p>
            <w:r>
              <w:rPr>
                <w:rStyle w:val="row-content"/>
                <w:b/>
              </w:rPr>
              <w:t xml:space="preserve">Data Source</w:t>
            </w:r>
          </w:p>
          <w:p>
            <w:hyperlink w:history="true" r:id="R61df7c7775a847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f825b285e445e0">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d0a70306841f4154">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4cd73932f544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74d476cd430426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f1823964b3435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bl>
    <w:p>
      <w:r>
        <w:br/>
      </w:r>
    </w:p>
    <w:sectPr>
      <w:footerReference xmlns:r="http://schemas.openxmlformats.org/officeDocument/2006/relationships" w:type="default" r:id="R2727e9318c75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836b761a2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7e9318c754849" /><Relationship Type="http://schemas.openxmlformats.org/officeDocument/2006/relationships/header" Target="/word/header1.xml" Id="R640a95f355584a8c" /><Relationship Type="http://schemas.openxmlformats.org/officeDocument/2006/relationships/settings" Target="/word/settings.xml" Id="Rdd4a508d5d124901" /><Relationship Type="http://schemas.openxmlformats.org/officeDocument/2006/relationships/styles" Target="/word/styles.xml" Id="Ra5aac5617ea24a50" /><Relationship Type="http://schemas.openxmlformats.org/officeDocument/2006/relationships/numbering" Target="/word/numbering.xml" Id="R8a2e0f2fad974ac3" /><Relationship Type="http://schemas.openxmlformats.org/officeDocument/2006/relationships/hyperlink" Target="https://meteor-uat.aihw.gov.au/RegistrationAuthority/10" TargetMode="External" Id="R235fc34292a74a6a" /><Relationship Type="http://schemas.openxmlformats.org/officeDocument/2006/relationships/hyperlink" Target="https://meteor-uat.aihw.gov.au/content/620169" TargetMode="External" Id="R4c5b4ecdcee64409" /><Relationship Type="http://schemas.openxmlformats.org/officeDocument/2006/relationships/hyperlink" Target="https://meteor-uat.aihw.gov.au/content/303794" TargetMode="External" Id="R11df95c4e6fa42ce" /><Relationship Type="http://schemas.openxmlformats.org/officeDocument/2006/relationships/hyperlink" Target="https://meteor-uat.aihw.gov.au/content/394305" TargetMode="External" Id="Ra750245614394b89" /><Relationship Type="http://schemas.openxmlformats.org/officeDocument/2006/relationships/hyperlink" Target="https://meteor-uat.aihw.gov.au/content/429894" TargetMode="External" Id="R9a53a42cc63b4f29" /><Relationship Type="http://schemas.openxmlformats.org/officeDocument/2006/relationships/hyperlink" Target="https://meteor-uat.aihw.gov.au/content/394305" TargetMode="External" Id="Re1581e34a15e4414" /><Relationship Type="http://schemas.openxmlformats.org/officeDocument/2006/relationships/hyperlink" Target="https://meteor-uat.aihw.gov.au/content/556549" TargetMode="External" Id="R4b33270396f1425b" /><Relationship Type="http://schemas.openxmlformats.org/officeDocument/2006/relationships/hyperlink" Target="https://meteor-uat.aihw.gov.au/content/394305" TargetMode="External" Id="R28c9e0e7ed24403f" /><Relationship Type="http://schemas.openxmlformats.org/officeDocument/2006/relationships/hyperlink" Target="https://meteor-uat.aihw.gov.au/content/388656" TargetMode="External" Id="Rdf024fa403324e2e" /><Relationship Type="http://schemas.openxmlformats.org/officeDocument/2006/relationships/hyperlink" Target="https://meteor-uat.aihw.gov.au/content/393625" TargetMode="External" Id="R61df7c7775a84788" /><Relationship Type="http://schemas.openxmlformats.org/officeDocument/2006/relationships/hyperlink" Target="https://meteor-uat.aihw.gov.au/content/457293" TargetMode="External" Id="R97f825b285e445e0" /><Relationship Type="http://schemas.openxmlformats.org/officeDocument/2006/relationships/hyperlink" Target="https://meteor-uat.aihw.gov.au/content/611088" TargetMode="External" Id="Rd0a70306841f4154" /><Relationship Type="http://schemas.openxmlformats.org/officeDocument/2006/relationships/hyperlink" Target="https://meteor-uat.aihw.gov.au/content/393625" TargetMode="External" Id="R654cd73932f544b3" /><Relationship Type="http://schemas.openxmlformats.org/officeDocument/2006/relationships/hyperlink" Target="https://meteor-uat.aihw.gov.au/content/449216" TargetMode="External" Id="R474d476cd4304261" /><Relationship Type="http://schemas.openxmlformats.org/officeDocument/2006/relationships/hyperlink" Target="https://meteor-uat.aihw.gov.au/content/394305" TargetMode="External" Id="R25f1823964b34355" /></Relationships>
</file>

<file path=word/_rels/header1.xml.rels>&#65279;<?xml version="1.0" encoding="utf-8"?><Relationships xmlns="http://schemas.openxmlformats.org/package/2006/relationships"><Relationship Type="http://schemas.openxmlformats.org/officeDocument/2006/relationships/image" Target="/media/image.png" Id="R163836b761a242b7" /></Relationships>
</file>