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34692b3794a74"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2349953ca48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hyperlink w:history="true" r:id="Ra7cc173708884a79">
              <w:r>
                <w:rPr>
                  <w:rStyle w:val="Hyperlink"/>
                </w:rPr>
                <w:t xml:space="preserve">Person—substance used illicitly indicator, prisoner health yes/no/unknown code N</w:t>
              </w:r>
            </w:hyperlink>
            <w:r>
              <w:rPr>
                <w:rStyle w:val="row-content-rich-text"/>
              </w:rPr>
              <w:t xml:space="preserve"> and </w:t>
            </w:r>
            <w:hyperlink w:history="true" r:id="R993188a374274da7">
              <w:r>
                <w:rPr>
                  <w:rStyle w:val="Hyperlink"/>
                </w:rPr>
                <w:t xml:space="preserve">Person—type of substance used illicitly, drug of concern (ASCDC 2011 extended) code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Data Collection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f9e6e2b60482d">
              <w:r>
                <w:rPr>
                  <w:rStyle w:val="Hyperlink"/>
                </w:rPr>
                <w:t xml:space="preserve">Substances used illicitly cluster</w:t>
              </w:r>
            </w:hyperlink>
          </w:p>
          <w:p>
            <w:pPr>
              <w:pStyle w:val="registration-status"/>
              <w:spacing w:before="0" w:after="0"/>
            </w:pPr>
            <w:hyperlink w:history="true" r:id="Ra5ef41b7e4d244a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f54c9ff834aca">
              <w:r>
                <w:rPr>
                  <w:rStyle w:val="Hyperlink"/>
                </w:rPr>
                <w:t xml:space="preserve">Prison entrants NBEDS</w:t>
              </w:r>
            </w:hyperlink>
          </w:p>
          <w:p>
            <w:pPr>
              <w:pStyle w:val="registration-status"/>
              <w:spacing w:before="0" w:after="0"/>
            </w:pPr>
            <w:hyperlink w:history="true" r:id="R6da9cd36d11f4c4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Uppers,Amphet, Ice, Meth, Zip, Ox Blood, Leopard’s Blood, MDEA, Methylamphetamine, Eve, Shabu)</w:t>
            </w:r>
          </w:p>
          <w:p>
            <w:r>
              <w:rPr>
                <w:rStyle w:val="row-content"/>
              </w:rPr>
              <w:t xml:space="preserve">Code 13 Cocaine (Coke, Crack, Flake, Snow, White Lady/Girl, Happy Dust, Gold Dust,Toot, Scotty, Charlie, Cecil, C, Freebase)</w:t>
            </w:r>
          </w:p>
          <w:p>
            <w:r>
              <w:rPr>
                <w:rStyle w:val="row-content"/>
              </w:rPr>
              <w:t xml:space="preserve">Code 14</w:t>
            </w:r>
            <w:r>
              <w:rPr>
                <w:rStyle w:val="row-content"/>
              </w:rPr>
              <w:t xml:space="preserve"> E</w:t>
            </w:r>
            <w:r>
              <w:rPr>
                <w:rStyle w:val="row-content"/>
              </w:rPr>
              <w:t xml:space="preserve">stasy (XTC, E, Ex, Ecci, E and C, Adam, MDMA,PMA) </w:t>
            </w:r>
          </w:p>
          <w:p>
            <w:r>
              <w:rPr>
                <w:rStyle w:val="row-content"/>
              </w:rPr>
              <w:t xml:space="preserve">Code 15</w:t>
            </w:r>
            <w:r>
              <w:rPr>
                <w:rStyle w:val="row-content"/>
              </w:rPr>
              <w:t xml:space="preserve"> </w:t>
            </w:r>
            <w:r>
              <w:rPr>
                <w:rStyle w:val="row-content"/>
              </w:rPr>
              <w:t xml:space="preserve">GHB (Fantasy,Liquid E, Liquid X, Grievous Bodily Harm) </w:t>
            </w:r>
          </w:p>
          <w:p>
            <w:r>
              <w:rPr>
                <w:rStyle w:val="row-content"/>
              </w:rPr>
              <w:t xml:space="preserve">Code 16</w:t>
            </w:r>
            <w:r>
              <w:rPr>
                <w:rStyle w:val="row-content"/>
              </w:rPr>
              <w:t xml:space="preserve"> </w:t>
            </w:r>
            <w:r>
              <w:rPr>
                <w:rStyle w:val="row-content"/>
              </w:rPr>
              <w:t xml:space="preserve">Hallucinogens (Tabs, Liquid, Magic Mushrooms, Datura or Angel’sTrumpet,Other)</w:t>
            </w:r>
          </w:p>
          <w:p>
            <w:r>
              <w:rPr>
                <w:rStyle w:val="row-content"/>
              </w:rPr>
              <w:t xml:space="preserve">Code 20 Other drugs (Please specify)</w:t>
            </w:r>
          </w:p>
          <w:p>
            <w:r>
              <w:rPr>
                <w:rStyle w:val="row-content"/>
              </w:rPr>
              <w:t xml:space="preserve">Code 99 Unknown</w:t>
            </w:r>
          </w:p>
          <w:p>
            <w:r>
              <w:br/>
            </w:r>
            <w:r>
              <w:br/>
            </w:r>
            <w:hyperlink w:history="true" r:id="R3b103d900b4d4b45">
              <w:r>
                <w:rPr>
                  <w:rStyle w:val="Hyperlink"/>
                </w:rPr>
                <w:t xml:space="preserve">Prison entrants NBEDS </w:t>
              </w:r>
            </w:hyperlink>
          </w:p>
          <w:p>
            <w:pPr>
              <w:pStyle w:val="registration-status"/>
              <w:spacing w:before="0" w:after="0"/>
            </w:pPr>
            <w:hyperlink w:history="true" r:id="Rc6c6e9a78a0245c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 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 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 Amphet, Ice, Meth, Zip, Ox Blood, Leopard’s Blood, MDEA, Methylamphetamine, Eve, Shabu)</w:t>
            </w:r>
          </w:p>
          <w:p>
            <w:r>
              <w:rPr>
                <w:rStyle w:val="row-content"/>
              </w:rPr>
              <w:t xml:space="preserve">Code 13 Cocaine (Coke, Crack, Flake, Snow, White Lady/Girl, Happy Dust, Gold Dust, Toot, Scotty, Charlie, Cecil, C, Freebase)</w:t>
            </w:r>
          </w:p>
          <w:p>
            <w:r>
              <w:rPr>
                <w:rStyle w:val="row-content"/>
              </w:rPr>
              <w:t xml:space="preserve">Code 14</w:t>
            </w:r>
            <w:r>
              <w:rPr>
                <w:rStyle w:val="row-content"/>
              </w:rPr>
              <w:t xml:space="preserve"> Ec</w:t>
            </w:r>
            <w:r>
              <w:rPr>
                <w:rStyle w:val="row-content"/>
              </w:rPr>
              <w:t xml:space="preserve">stasy (XTC, E, Ex, Ecci, E and C, Adam, MDMA,PMA)</w:t>
            </w:r>
          </w:p>
          <w:p>
            <w:r>
              <w:rPr>
                <w:rStyle w:val="row-content"/>
              </w:rPr>
              <w:t xml:space="preserve">Code 15</w:t>
            </w:r>
            <w:r>
              <w:rPr>
                <w:rStyle w:val="row-content"/>
              </w:rPr>
              <w:t xml:space="preserve"> </w:t>
            </w:r>
            <w:r>
              <w:rPr>
                <w:rStyle w:val="row-content"/>
              </w:rPr>
              <w:t xml:space="preserve">GHB (Fantasy,Liquid E, Liquid X, Grievous Bodily Harm)</w:t>
            </w:r>
          </w:p>
          <w:p>
            <w:r>
              <w:rPr>
                <w:rStyle w:val="row-content"/>
              </w:rPr>
              <w:t xml:space="preserve">Code 16</w:t>
            </w:r>
            <w:r>
              <w:rPr>
                <w:rStyle w:val="row-content"/>
              </w:rPr>
              <w:t xml:space="preserve"> </w:t>
            </w:r>
            <w:r>
              <w:rPr>
                <w:rStyle w:val="row-content"/>
              </w:rPr>
              <w:t xml:space="preserve">Hallucinogens (Tabs, Liquid, Magic Mushrooms, Datura or Angel’s Trumpet, Other)</w:t>
            </w:r>
          </w:p>
          <w:p>
            <w:r>
              <w:rPr>
                <w:rStyle w:val="row-content"/>
              </w:rPr>
              <w:t xml:space="preserve">Code 20 Other drugs (Please specify)</w:t>
            </w:r>
          </w:p>
          <w:p>
            <w:r>
              <w:rPr>
                <w:rStyle w:val="row-content"/>
              </w:rPr>
              <w:t xml:space="preserve">Code 99 Unknown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74626ebc144836">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b1fed10477643a7">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690582e9147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fb48dcbc6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0582e91474130" /><Relationship Type="http://schemas.openxmlformats.org/officeDocument/2006/relationships/header" Target="/word/header1.xml" Id="R3e2f5170ea58437b" /><Relationship Type="http://schemas.openxmlformats.org/officeDocument/2006/relationships/settings" Target="/word/settings.xml" Id="R820f40f5b843410d" /><Relationship Type="http://schemas.openxmlformats.org/officeDocument/2006/relationships/styles" Target="/word/styles.xml" Id="Rde4255d9b22542db" /><Relationship Type="http://schemas.openxmlformats.org/officeDocument/2006/relationships/hyperlink" Target="https://meteor-uat.aihw.gov.au/RegistrationAuthority/14" TargetMode="External" Id="R5cc2349953ca488b" /><Relationship Type="http://schemas.openxmlformats.org/officeDocument/2006/relationships/hyperlink" Target="https://meteor-uat.aihw.gov.au/content/624778" TargetMode="External" Id="Ra7cc173708884a79" /><Relationship Type="http://schemas.openxmlformats.org/officeDocument/2006/relationships/hyperlink" Target="https://meteor-uat.aihw.gov.au/content/365401" TargetMode="External" Id="R993188a374274da7" /><Relationship Type="http://schemas.openxmlformats.org/officeDocument/2006/relationships/hyperlink" Target="https://meteor-uat.aihw.gov.au/content/413192" TargetMode="External" Id="R35af9e6e2b60482d" /><Relationship Type="http://schemas.openxmlformats.org/officeDocument/2006/relationships/hyperlink" Target="https://meteor-uat.aihw.gov.au/RegistrationAuthority/14" TargetMode="External" Id="Ra5ef41b7e4d244a9" /><Relationship Type="http://schemas.openxmlformats.org/officeDocument/2006/relationships/hyperlink" Target="https://meteor-uat.aihw.gov.au/content/482353" TargetMode="External" Id="Ra35f54c9ff834aca" /><Relationship Type="http://schemas.openxmlformats.org/officeDocument/2006/relationships/hyperlink" Target="https://meteor-uat.aihw.gov.au/RegistrationAuthority/14" TargetMode="External" Id="R6da9cd36d11f4c4f" /><Relationship Type="http://schemas.openxmlformats.org/officeDocument/2006/relationships/hyperlink" Target="https://meteor-uat.aihw.gov.au/content/697135" TargetMode="External" Id="R3b103d900b4d4b45" /><Relationship Type="http://schemas.openxmlformats.org/officeDocument/2006/relationships/hyperlink" Target="https://meteor-uat.aihw.gov.au/RegistrationAuthority/14" TargetMode="External" Id="Rc6c6e9a78a0245c4" /><Relationship Type="http://schemas.openxmlformats.org/officeDocument/2006/relationships/hyperlink" Target="https://meteor-uat.aihw.gov.au/content/624778" TargetMode="External" Id="Rcd74626ebc144836" /><Relationship Type="http://schemas.openxmlformats.org/officeDocument/2006/relationships/hyperlink" Target="https://meteor-uat.aihw.gov.au/content/365401" TargetMode="External" Id="Rfb1fed10477643a7" /></Relationships>
</file>

<file path=word/_rels/header1.xml.rels>&#65279;<?xml version="1.0" encoding="utf-8"?><Relationships xmlns="http://schemas.openxmlformats.org/package/2006/relationships"><Relationship Type="http://schemas.openxmlformats.org/officeDocument/2006/relationships/image" Target="/media/image.png" Id="R906fb48dcbc646ec" /></Relationships>
</file>