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ba499ed74477f"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delivery mode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prison health clinic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7ec813e424b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177c426a74f56">
              <w:r>
                <w:rPr>
                  <w:rStyle w:val="Hyperlink"/>
                </w:rPr>
                <w:t xml:space="preserve">Health service event—method of prison health clinic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b4ed722b414f42">
              <w:r>
                <w:rPr>
                  <w:rStyle w:val="Hyperlink"/>
                </w:rPr>
                <w:t xml:space="preserve">Consultation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ec408ffdb046e6">
              <w:r>
                <w:rPr>
                  <w:rStyle w:val="Hyperlink"/>
                </w:rPr>
                <w:t xml:space="preserve">Prison clinic contact NBEDS</w:t>
              </w:r>
            </w:hyperlink>
          </w:p>
          <w:p>
            <w:pPr>
              <w:pStyle w:val="registration-status"/>
              <w:spacing w:before="0" w:after="0"/>
            </w:pPr>
            <w:hyperlink w:history="true" r:id="Re4187cd3cbba4a0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0906d7b328d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1a26fccf2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06d7b328d425d" /><Relationship Type="http://schemas.openxmlformats.org/officeDocument/2006/relationships/header" Target="/word/header1.xml" Id="R30893d21f0bc4903" /><Relationship Type="http://schemas.openxmlformats.org/officeDocument/2006/relationships/settings" Target="/word/settings.xml" Id="R07a9215c326148b8" /><Relationship Type="http://schemas.openxmlformats.org/officeDocument/2006/relationships/styles" Target="/word/styles.xml" Id="Ra26ed02765684756" /><Relationship Type="http://schemas.openxmlformats.org/officeDocument/2006/relationships/hyperlink" Target="https://meteor-uat.aihw.gov.au/RegistrationAuthority/14" TargetMode="External" Id="R69f7ec813e424b90" /><Relationship Type="http://schemas.openxmlformats.org/officeDocument/2006/relationships/hyperlink" Target="https://meteor-uat.aihw.gov.au/content/620156" TargetMode="External" Id="R065177c426a74f56" /><Relationship Type="http://schemas.openxmlformats.org/officeDocument/2006/relationships/hyperlink" Target="https://meteor-uat.aihw.gov.au/content/618273" TargetMode="External" Id="Ra3b4ed722b414f42" /><Relationship Type="http://schemas.openxmlformats.org/officeDocument/2006/relationships/hyperlink" Target="https://meteor-uat.aihw.gov.au/content/482314" TargetMode="External" Id="R0bec408ffdb046e6" /><Relationship Type="http://schemas.openxmlformats.org/officeDocument/2006/relationships/hyperlink" Target="https://meteor-uat.aihw.gov.au/RegistrationAuthority/14" TargetMode="External" Id="Re4187cd3cbba4a0b" /></Relationships>
</file>

<file path=word/_rels/header1.xml.rels>&#65279;<?xml version="1.0" encoding="utf-8"?><Relationships xmlns="http://schemas.openxmlformats.org/package/2006/relationships"><Relationship Type="http://schemas.openxmlformats.org/officeDocument/2006/relationships/image" Target="/media/image.png" Id="R5ea1a26fccf24058" /></Relationships>
</file>