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bba13e3b84ed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577fd24d446c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non-referred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b7ac62baa48b5">
              <w:r>
                <w:rPr>
                  <w:rStyle w:val="Hyperlink"/>
                </w:rPr>
                <w:t xml:space="preserve">National Health Performance Authority: Healthy Communities: 2011–</w:t>
              </w:r>
            </w:hyperlink>
          </w:p>
          <w:p>
            <w:pPr>
              <w:pStyle w:val="registration-status"/>
              <w:spacing w:before="0" w:after="0"/>
            </w:pPr>
            <w:hyperlink w:history="true" r:id="R2dfaa9ba16c3480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expenditure on GP attendances per person</w:t>
            </w:r>
          </w:p>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ABS.</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w:t>
            </w:r>
            <w:r>
              <w:br/>
            </w:r>
            <w:r>
              <w:rPr>
                <w:rStyle w:val="row-content-rich-text"/>
              </w:rPr>
              <w:t xml:space="preserve">or two providers provide more than 90% of services</w:t>
            </w:r>
            <w:r>
              <w:br/>
            </w:r>
            <w:r>
              <w:rPr>
                <w:rStyle w:val="row-content-rich-text"/>
              </w:rPr>
              <w:t xml:space="preserve">                • one patient receives more than 85% of services</w:t>
            </w:r>
            <w:r>
              <w:br/>
            </w:r>
            <w:r>
              <w:rPr>
                <w:rStyle w:val="row-content-rich-text"/>
              </w:rPr>
              <w:t xml:space="preserve">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GP attendances</w:t>
            </w:r>
          </w:p>
          <w:p>
            <w:pPr>
              <w:spacing w:after="160"/>
            </w:pPr>
            <w:r>
              <w:rPr>
                <w:rStyle w:val="row-content-rich-text"/>
              </w:rPr>
              <w:t xml:space="preserve">Expenditure on GP attendances, age standardised</w:t>
            </w:r>
          </w:p>
          <w:p>
            <w:pPr>
              <w:spacing w:after="160"/>
            </w:pPr>
            <w:r>
              <w:rPr>
                <w:rStyle w:val="row-content-rich-text"/>
              </w:rPr>
              <w:t xml:space="preserve">For more information about age-standardisation, please see:</w:t>
            </w:r>
          </w:p>
          <w:p>
            <w:hyperlink w:history="true" r:id="R6b52b1c9c12d4b14">
              <w:r>
                <w:rPr>
                  <w:rStyle w:val="Hyperlink"/>
                  <w:u w:val="single"/>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claims for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7ad44dce1749bf">
              <w:r>
                <w:rPr>
                  <w:rStyle w:val="Hyperlink"/>
                </w:rPr>
                <w:t xml:space="preserve">Person—age, total years N[NN]</w:t>
              </w:r>
            </w:hyperlink>
          </w:p>
          <w:p>
            <w:r>
              <w:rPr>
                <w:rStyle w:val="row-content"/>
                <w:b/>
              </w:rPr>
              <w:t xml:space="preserve">Data Source</w:t>
            </w:r>
          </w:p>
          <w:p>
            <w:hyperlink w:history="true" r:id="Re076d1f48f7045f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e4589ff91e4575">
              <w:r>
                <w:rPr>
                  <w:rStyle w:val="Hyperlink"/>
                </w:rPr>
                <w:t xml:space="preserve">Address—Australian postcode, Australian postcode code (Postcode datafile) {NNNN}</w:t>
              </w:r>
            </w:hyperlink>
          </w:p>
          <w:p>
            <w:r>
              <w:rPr>
                <w:rStyle w:val="row-content"/>
                <w:b/>
              </w:rPr>
              <w:t xml:space="preserve">Data Source</w:t>
            </w:r>
          </w:p>
          <w:p>
            <w:hyperlink w:history="true" r:id="Rdff6b18adc49411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0aec32b3784c4a">
              <w:r>
                <w:rPr>
                  <w:rStyle w:val="Hyperlink"/>
                </w:rPr>
                <w:t xml:space="preserve">Person—General Practitioner MBS health assessment indicator, yes/no code N</w:t>
              </w:r>
            </w:hyperlink>
          </w:p>
          <w:p>
            <w:r>
              <w:rPr>
                <w:rStyle w:val="row-content"/>
                <w:b/>
              </w:rPr>
              <w:t xml:space="preserve">Data Source</w:t>
            </w:r>
          </w:p>
          <w:p>
            <w:hyperlink w:history="true" r:id="R55fda7c231ed4fb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27a1b6b603a5451b">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d9794a2fe14a48d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790905441542b8">
              <w:r>
                <w:rPr>
                  <w:rStyle w:val="Hyperlink"/>
                </w:rPr>
                <w:t xml:space="preserve">Person—estimated resident population of Australia, total people N[N(7)]</w:t>
              </w:r>
            </w:hyperlink>
          </w:p>
          <w:p>
            <w:r>
              <w:rPr>
                <w:rStyle w:val="row-content"/>
                <w:b/>
              </w:rPr>
              <w:t xml:space="preserve">Data Source</w:t>
            </w:r>
          </w:p>
          <w:p>
            <w:hyperlink w:history="true" r:id="R7960391faee245c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a213e9e72410b">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46f1fc32f7d74676">
              <w:r>
                <w:rPr>
                  <w:rStyle w:val="Hyperlink"/>
                </w:rPr>
                <w:t xml:space="preserve">Administrative health region—Primary Health Network identifier, code AAANNN</w:t>
              </w:r>
            </w:hyperlink>
          </w:p>
          <w:p>
            <w:r>
              <w:rPr>
                <w:rStyle w:val="row-content"/>
              </w:rPr>
              <w:t xml:space="preserve"> </w:t>
            </w:r>
          </w:p>
          <w:p>
            <w:r>
              <w:rPr>
                <w:rStyle w:val="row-content"/>
                <w:b/>
                <w:color w:val="000000"/>
              </w:rPr>
              <w:t xml:space="preserve">Data Element / Data Set</w:t>
            </w:r>
          </w:p>
          <w:p>
            <w:hyperlink w:history="true" r:id="Rd70165e006cc4d8f">
              <w:r>
                <w:rPr>
                  <w:rStyle w:val="Hyperlink"/>
                </w:rPr>
                <w:t xml:space="preserve">Administrative health region—Primary Health Network identifier, code AAANNN</w:t>
              </w:r>
            </w:hyperlink>
          </w:p>
          <w:p>
            <w:r>
              <w:rPr>
                <w:rStyle w:val="row-content"/>
                <w:b/>
              </w:rPr>
              <w:t xml:space="preserve">Guide for use</w:t>
            </w:r>
          </w:p>
          <w:p>
            <w:r>
              <w:rPr>
                <w:rStyle w:val="row-content"/>
              </w:rPr>
              <w:t xml:space="preserve">Data source type: Administrative by-product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75fb3d11304f4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bc4f7db51b42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9463fbae0524d1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8c79e8795743d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f4d761f78440c">
              <w:r>
                <w:rPr>
                  <w:rStyle w:val="Hyperlink"/>
                </w:rPr>
                <w:t xml:space="preserve">National Health Performance Authority, Healthy Communities: Expenditure on GP attendances, 2012–13</w:t>
              </w:r>
            </w:hyperlink>
          </w:p>
          <w:p>
            <w:pPr>
              <w:pStyle w:val="registration-status"/>
              <w:spacing w:before="0" w:after="0"/>
            </w:pPr>
            <w:hyperlink w:history="true" r:id="R7980e53ae70043e1">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50f30e0f246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a5b0cc5dc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f30e0f2464e31" /><Relationship Type="http://schemas.openxmlformats.org/officeDocument/2006/relationships/header" Target="/word/header1.xml" Id="R16a7683420894d61" /><Relationship Type="http://schemas.openxmlformats.org/officeDocument/2006/relationships/settings" Target="/word/settings.xml" Id="Ra05d2afef1d848ba" /><Relationship Type="http://schemas.openxmlformats.org/officeDocument/2006/relationships/styles" Target="/word/styles.xml" Id="R85e8867ab3d74dbd" /><Relationship Type="http://schemas.openxmlformats.org/officeDocument/2006/relationships/numbering" Target="/word/numbering.xml" Id="R38d74d55749248fb" /><Relationship Type="http://schemas.openxmlformats.org/officeDocument/2006/relationships/hyperlink" Target="https://meteor-uat.aihw.gov.au/RegistrationAuthority/10" TargetMode="External" Id="R37d577fd24d446c0" /><Relationship Type="http://schemas.openxmlformats.org/officeDocument/2006/relationships/hyperlink" Target="https://meteor-uat.aihw.gov.au/content/550329" TargetMode="External" Id="R991b7ac62baa48b5" /><Relationship Type="http://schemas.openxmlformats.org/officeDocument/2006/relationships/hyperlink" Target="https://meteor-uat.aihw.gov.au/RegistrationAuthority/10" TargetMode="External" Id="R2dfaa9ba16c34802" /><Relationship Type="http://schemas.openxmlformats.org/officeDocument/2006/relationships/hyperlink" Target="https://meteor-uat.aihw.gov.au/content/327276" TargetMode="External" Id="R6b52b1c9c12d4b14" /><Relationship Type="http://schemas.openxmlformats.org/officeDocument/2006/relationships/hyperlink" Target="https://meteor-uat.aihw.gov.au/content/303794" TargetMode="External" Id="Rdd7ad44dce1749bf" /><Relationship Type="http://schemas.openxmlformats.org/officeDocument/2006/relationships/hyperlink" Target="https://meteor-uat.aihw.gov.au/content/394305" TargetMode="External" Id="Re076d1f48f7045f1" /><Relationship Type="http://schemas.openxmlformats.org/officeDocument/2006/relationships/hyperlink" Target="https://meteor-uat.aihw.gov.au/content/429894" TargetMode="External" Id="Rcbe4589ff91e4575" /><Relationship Type="http://schemas.openxmlformats.org/officeDocument/2006/relationships/hyperlink" Target="https://meteor-uat.aihw.gov.au/content/394305" TargetMode="External" Id="Rdff6b18adc494119" /><Relationship Type="http://schemas.openxmlformats.org/officeDocument/2006/relationships/hyperlink" Target="https://meteor-uat.aihw.gov.au/content/554986" TargetMode="External" Id="Rc20aec32b3784c4a" /><Relationship Type="http://schemas.openxmlformats.org/officeDocument/2006/relationships/hyperlink" Target="https://meteor-uat.aihw.gov.au/content/394305" TargetMode="External" Id="R55fda7c231ed4fbe" /><Relationship Type="http://schemas.openxmlformats.org/officeDocument/2006/relationships/hyperlink" Target="https://meteor-uat.aihw.gov.au/content/556532" TargetMode="External" Id="R27a1b6b603a5451b" /><Relationship Type="http://schemas.openxmlformats.org/officeDocument/2006/relationships/hyperlink" Target="https://meteor-uat.aihw.gov.au/content/394305" TargetMode="External" Id="Rd9794a2fe14a48d0" /><Relationship Type="http://schemas.openxmlformats.org/officeDocument/2006/relationships/hyperlink" Target="https://meteor-uat.aihw.gov.au/content/388656" TargetMode="External" Id="R70790905441542b8" /><Relationship Type="http://schemas.openxmlformats.org/officeDocument/2006/relationships/hyperlink" Target="https://meteor-uat.aihw.gov.au/content/393625" TargetMode="External" Id="R7960391faee245cf" /><Relationship Type="http://schemas.openxmlformats.org/officeDocument/2006/relationships/hyperlink" Target="https://meteor-uat.aihw.gov.au/content/457293" TargetMode="External" Id="R51da213e9e72410b" /><Relationship Type="http://schemas.openxmlformats.org/officeDocument/2006/relationships/hyperlink" Target="https://meteor-uat.aihw.gov.au/content/611088" TargetMode="External" Id="R46f1fc32f7d74676" /><Relationship Type="http://schemas.openxmlformats.org/officeDocument/2006/relationships/hyperlink" Target="https://meteor-uat.aihw.gov.au/content/611088" TargetMode="External" Id="Rd70165e006cc4d8f" /><Relationship Type="http://schemas.openxmlformats.org/officeDocument/2006/relationships/hyperlink" Target="https://meteor-uat.aihw.gov.au/content/554927" TargetMode="External" Id="R2275fb3d11304f46" /><Relationship Type="http://schemas.openxmlformats.org/officeDocument/2006/relationships/hyperlink" Target="https://meteor-uat.aihw.gov.au/content/393625" TargetMode="External" Id="R2fbc4f7db51b42cf" /><Relationship Type="http://schemas.openxmlformats.org/officeDocument/2006/relationships/hyperlink" Target="https://meteor-uat.aihw.gov.au/content/449216" TargetMode="External" Id="R19463fbae0524d14" /><Relationship Type="http://schemas.openxmlformats.org/officeDocument/2006/relationships/hyperlink" Target="https://meteor-uat.aihw.gov.au/content/394305" TargetMode="External" Id="R0a8c79e8795743dd" /><Relationship Type="http://schemas.openxmlformats.org/officeDocument/2006/relationships/hyperlink" Target="https://meteor-uat.aihw.gov.au/content/547154" TargetMode="External" Id="Rccdf4d761f78440c" /><Relationship Type="http://schemas.openxmlformats.org/officeDocument/2006/relationships/hyperlink" Target="https://meteor-uat.aihw.gov.au/RegistrationAuthority/10" TargetMode="External" Id="R7980e53ae70043e1" /></Relationships>
</file>

<file path=word/_rels/header1.xml.rels>&#65279;<?xml version="1.0" encoding="utf-8"?><Relationships xmlns="http://schemas.openxmlformats.org/package/2006/relationships"><Relationship Type="http://schemas.openxmlformats.org/officeDocument/2006/relationships/image" Target="/media/image.png" Id="R5ffa5b0cc5dc494e" /></Relationships>
</file>