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a7d7bf26b314ce4" /></Relationships>
</file>

<file path=word/document.xml><?xml version="1.0" encoding="utf-8"?>
<w:document xmlns:r="http://schemas.openxmlformats.org/officeDocument/2006/relationships" xmlns:w="http://schemas.openxmlformats.org/wordprocessingml/2006/main">
  <w:body>
    <w:p>
      <w:pPr>
        <w:pStyle w:val="Title"/>
      </w:pPr>
      <w:r>
        <w:t>Service Agreement - Department of Health and Human Services Tasmania: 2015, AES8 - Elective Surgery - Number of Category 3 patients who are treated in turn, 2015</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Agreement - Department of Health and Human Services Tasmania: 2015, AES8 - Elective Surgery - Number of Category 3 patients who are treated in turn, 2015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Treat in Turn Rates Cat 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615494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1125267400b4f19">
              <w:r>
                <w:rPr>
                  <w:rStyle w:val="Hyperlink"/>
                  <w:color w:val="244061"/>
                </w:rPr>
                <w:t xml:space="preserve">Tasmanian Health</w:t>
              </w:r>
            </w:hyperlink>
            <w:r>
              <w:rPr>
                <w:rStyle w:val="row-content"/>
                <w:color w:val="244061"/>
              </w:rPr>
              <w:t xml:space="preserve">, Superseded 09/12/2016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This KPI is expressed as a percentage. The ‘Treat in Turn’ report reports on activity over a rolling 12 month period, updated on a quarterly basis.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A higher percentage indicates more of the longer waiting patients are being treated from the back of the list.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d46fee5bedfe4b59">
              <w:r>
                <w:rPr>
                  <w:rStyle w:val="Hyperlink"/>
                </w:rPr>
                <w:t xml:space="preserve">Service Agreement - Department of Health and Human Services Tasmania: 2015</w:t>
              </w:r>
            </w:hyperlink>
          </w:p>
          <w:p>
            <w:pPr>
              <w:pStyle w:val="registration-status"/>
              <w:spacing w:before="0" w:after="0"/>
            </w:pPr>
            <w:hyperlink w:history="true" r:id="R2cdca220c6a5463d">
              <w:r>
                <w:rPr>
                  <w:rStyle w:val="Hyperlink"/>
                  <w:color w:val="244061"/>
                </w:rPr>
                <w:t xml:space="preserve">Tasmanian Health</w:t>
              </w:r>
            </w:hyperlink>
            <w:r>
              <w:rPr>
                <w:rStyle w:val="row-content"/>
                <w:color w:val="244061"/>
              </w:rPr>
              <w:t xml:space="preserve">, Superseded 12/12/2016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41fa898b77c340e7">
              <w:r>
                <w:rPr>
                  <w:rStyle w:val="Hyperlink"/>
                </w:rPr>
                <w:t xml:space="preserve">Elective surgery access</w:t>
              </w:r>
            </w:hyperlink>
          </w:p>
          <w:p>
            <w:pPr>
              <w:pStyle w:val="registration-status"/>
              <w:spacing w:before="0" w:after="0"/>
            </w:pPr>
            <w:hyperlink w:history="true" r:id="Rcbdd4b1d0aad4d11">
              <w:r>
                <w:rPr>
                  <w:rStyle w:val="Hyperlink"/>
                  <w:color w:val="244061"/>
                </w:rPr>
                <w:t xml:space="preserve">Tasmanian Health</w:t>
              </w:r>
            </w:hyperlink>
            <w:r>
              <w:rPr>
                <w:rStyle w:val="row-content"/>
                <w:color w:val="244061"/>
              </w:rPr>
              <w:t xml:space="preserve">, Standard 07/12/2016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Determine the percentage of patients that are treated in turn by counting the numbers of patient with wait time longer than the lower surgical priority recommended time and dividing this by the count of all patients who were removed from the waiting list for a completed procedure. Divide the total sum of overdue (over boundary) days by the total count of overdue patients for the last 12 months to determine the Average overdue days.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Numerator ÷ Denominator</w:t>
            </w:r>
          </w:p>
          <w:p>
            <w:pPr/>
            <w:r>
              <w:rPr>
                <w:rStyle w:val="row-content-rich-text"/>
              </w:rPr>
              <w:t xml:space="preserve">Calculated a result for each region.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Count of the number of Category 3 patients who are admitted for surgery and who are treated within 365 days, but not before 91 days, from the time they are added to the wait list. A count of all patients with a completed procedure for Elective Surgery between the longest recommended wait time for their current priority and the longest (+1) of the next highest priority.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006db5e39354496">
              <w:r>
                <w:rPr>
                  <w:rStyle w:val="Hyperlink"/>
                </w:rPr>
                <w:t xml:space="preserve">Hospital census (of elective surgery waitlist patients)—census date, DDMMYYYY</w:t>
              </w:r>
            </w:hyperlink>
          </w:p>
          <w:p>
            <w:r>
              <w:rPr>
                <w:rStyle w:val="row-content"/>
                <w:b/>
              </w:rPr>
              <w:t xml:space="preserve">Guide for use</w:t>
            </w:r>
          </w:p>
          <w:p>
            <w:r>
              <w:rPr>
                <w:rStyle w:val="row-content"/>
              </w:rPr>
              <w:t xml:space="preserve">Select All records from FactWaitingList where this field contains a date value within the reporting range and where the [ArchiveFlag] is set to 0.</w:t>
            </w:r>
          </w:p>
          <w:p>
            <w:r>
              <w:rPr>
                <w:rStyle w:val="row-content"/>
              </w:rPr>
              <w:t xml:space="preserve"> </w:t>
            </w:r>
          </w:p>
          <w:p>
            <w:r>
              <w:rPr>
                <w:rStyle w:val="row-content"/>
                <w:b/>
                <w:color w:val="000000"/>
              </w:rPr>
              <w:t xml:space="preserve">Data Element / Data Set</w:t>
            </w:r>
          </w:p>
          <w:p>
            <w:hyperlink w:history="true" r:id="R09a47189969f48fd">
              <w:r>
                <w:rPr>
                  <w:rStyle w:val="Hyperlink"/>
                </w:rPr>
                <w:t xml:space="preserve">Person—person identifier, identifier (Tasmanian) N(9)</w:t>
              </w:r>
            </w:hyperlink>
          </w:p>
          <w:p>
            <w:r>
              <w:rPr>
                <w:rStyle w:val="row-content"/>
              </w:rPr>
              <w:t xml:space="preserve"> </w:t>
            </w:r>
          </w:p>
          <w:p>
            <w:r>
              <w:rPr>
                <w:rStyle w:val="row-content"/>
                <w:b/>
                <w:color w:val="000000"/>
              </w:rPr>
              <w:t xml:space="preserve">Data Element / Data Set</w:t>
            </w:r>
          </w:p>
          <w:p>
            <w:hyperlink w:history="true" r:id="R92652343a2484b7c">
              <w:r>
                <w:rPr>
                  <w:rStyle w:val="Hyperlink"/>
                </w:rPr>
                <w:t xml:space="preserve">Establishment—organisation identifier, (Tasmanian) identifier NNNN</w:t>
              </w:r>
            </w:hyperlink>
          </w:p>
          <w:p>
            <w:r>
              <w:rPr>
                <w:rStyle w:val="row-content"/>
              </w:rPr>
              <w:t xml:space="preserve"> </w:t>
            </w:r>
          </w:p>
          <w:p>
            <w:r>
              <w:rPr>
                <w:rStyle w:val="row-content"/>
                <w:b/>
                <w:color w:val="000000"/>
              </w:rPr>
              <w:t xml:space="preserve">Data Element / Data Set</w:t>
            </w:r>
          </w:p>
          <w:p>
            <w:hyperlink w:history="true" r:id="R3c9272615fe54acc">
              <w:r>
                <w:rPr>
                  <w:rStyle w:val="Hyperlink"/>
                </w:rPr>
                <w:t xml:space="preserve">Establishment—region identifier, code (Tasmanian) N</w:t>
              </w:r>
            </w:hyperlink>
          </w:p>
          <w:p>
            <w:r>
              <w:rPr>
                <w:rStyle w:val="row-content"/>
              </w:rPr>
              <w:t xml:space="preserve"> </w:t>
            </w:r>
          </w:p>
          <w:p>
            <w:r>
              <w:rPr>
                <w:rStyle w:val="row-content"/>
                <w:b/>
                <w:color w:val="000000"/>
              </w:rPr>
              <w:t xml:space="preserve">Data Element / Data Set</w:t>
            </w:r>
          </w:p>
          <w:p>
            <w:hyperlink w:history="true" r:id="Rc5c26ba148d24c07">
              <w:r>
                <w:rPr>
                  <w:rStyle w:val="Hyperlink"/>
                </w:rPr>
                <w:t xml:space="preserve">Elective care waiting list episode—waiting time (at a census date), total days N[NNN]</w:t>
              </w:r>
            </w:hyperlink>
          </w:p>
          <w:p>
            <w:r>
              <w:rPr>
                <w:rStyle w:val="row-content"/>
                <w:b/>
              </w:rPr>
              <w:t xml:space="preserve">Guide for use</w:t>
            </w:r>
          </w:p>
          <w:p>
            <w:r>
              <w:rPr>
                <w:rStyle w:val="row-content"/>
              </w:rPr>
              <w:t xml:space="preserve">Select All records from WaitingListHistory where this field contains a value between the highest recommended time for the given priority and 1 day higher than the next highest priority. For example: We would include a Category 3 patient where the TotalWaitingDays was between 91 and 365 days.</w:t>
            </w:r>
          </w:p>
          <w:p>
            <w:r>
              <w:rPr>
                <w:rStyle w:val="row-content"/>
              </w:rPr>
              <w:t xml:space="preserve"> </w:t>
            </w:r>
          </w:p>
          <w:p>
            <w:r>
              <w:rPr>
                <w:rStyle w:val="row-content"/>
                <w:b/>
                <w:color w:val="000000"/>
              </w:rPr>
              <w:t xml:space="preserve">Data Element / Data Set</w:t>
            </w:r>
          </w:p>
          <w:p>
            <w:hyperlink w:history="true" r:id="R90ce6f9af1b3444f">
              <w:r>
                <w:rPr>
                  <w:rStyle w:val="Hyperlink"/>
                </w:rPr>
                <w:t xml:space="preserve">Elective surgery waiting list episode—intended procedure, waiting list procedure (Tasmanian TWLPC) code NN[N]</w:t>
              </w:r>
            </w:hyperlink>
          </w:p>
          <w:p>
            <w:r>
              <w:rPr>
                <w:rStyle w:val="row-content"/>
                <w:b/>
              </w:rPr>
              <w:t xml:space="preserve">Guide for use</w:t>
            </w:r>
          </w:p>
          <w:p>
            <w:r>
              <w:rPr>
                <w:rStyle w:val="row-content"/>
              </w:rPr>
              <w:t xml:space="preserve">Select All records from DimTWLPCExtraDetail where this field contains a value of 0 – indicating the procedure is a surgical one and within reporting range. This table will need to link to WaitingListHistory.PPPCode via the DimCode table.</w:t>
            </w:r>
          </w:p>
          <w:p>
            <w:r>
              <w:rPr>
                <w:rStyle w:val="row-content"/>
              </w:rPr>
              <w:t xml:space="preserve"> </w:t>
            </w:r>
          </w:p>
          <w:p>
            <w:r>
              <w:rPr>
                <w:rStyle w:val="row-content"/>
                <w:b/>
                <w:color w:val="000000"/>
              </w:rPr>
              <w:t xml:space="preserve">Data Element / Data Set</w:t>
            </w:r>
          </w:p>
          <w:p>
            <w:hyperlink w:history="true" r:id="R7c978fb2755f4660">
              <w:r>
                <w:rPr>
                  <w:rStyle w:val="Hyperlink"/>
                </w:rPr>
                <w:t xml:space="preserve">Elective care waiting list episode—clinical urgency, code X[AXAA]</w:t>
              </w:r>
            </w:hyperlink>
          </w:p>
          <w:p>
            <w:r>
              <w:rPr>
                <w:rStyle w:val="row-content"/>
                <w:b/>
              </w:rPr>
              <w:t xml:space="preserve">Guide for use</w:t>
            </w:r>
          </w:p>
          <w:p>
            <w:r>
              <w:rPr>
                <w:rStyle w:val="row-content"/>
              </w:rPr>
              <w:t xml:space="preserve">Select All records from FactWaitingList where this field contains a value of 3 – indicating the patient is assigned a valid priority.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patients treated. Where patient has been removed for a Completed Procedure include them in the COUNT for the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a5e6ac8306cf4239">
              <w:r>
                <w:rPr>
                  <w:rStyle w:val="Hyperlink"/>
                </w:rPr>
                <w:t xml:space="preserve">Hospital census (of elective surgery waitlist patients)—census date, DDMMYYYY</w:t>
              </w:r>
            </w:hyperlink>
          </w:p>
          <w:p>
            <w:r>
              <w:rPr>
                <w:rStyle w:val="row-content"/>
                <w:b/>
              </w:rPr>
              <w:t xml:space="preserve">Guide for use</w:t>
            </w:r>
          </w:p>
          <w:p>
            <w:r>
              <w:rPr>
                <w:rStyle w:val="row-content"/>
              </w:rPr>
              <w:t xml:space="preserve">Select All records from FactWaitingList where this field contains a date value within the reporting range and where the [ArchiveFlag] is set to 0.</w:t>
            </w:r>
          </w:p>
          <w:p>
            <w:r>
              <w:rPr>
                <w:rStyle w:val="row-content"/>
              </w:rPr>
              <w:t xml:space="preserve"> </w:t>
            </w:r>
          </w:p>
          <w:p>
            <w:r>
              <w:rPr>
                <w:rStyle w:val="row-content"/>
                <w:b/>
                <w:color w:val="000000"/>
              </w:rPr>
              <w:t xml:space="preserve">Data Element / Data Set</w:t>
            </w:r>
          </w:p>
          <w:p>
            <w:hyperlink w:history="true" r:id="Rf504f11f0e6d4b2b">
              <w:r>
                <w:rPr>
                  <w:rStyle w:val="Hyperlink"/>
                </w:rPr>
                <w:t xml:space="preserve">Establishment—organisation identifier, (Tasmanian) identifier NNNN</w:t>
              </w:r>
            </w:hyperlink>
          </w:p>
          <w:p>
            <w:r>
              <w:rPr>
                <w:rStyle w:val="row-content"/>
              </w:rPr>
              <w:t xml:space="preserve"> </w:t>
            </w:r>
          </w:p>
          <w:p>
            <w:r>
              <w:rPr>
                <w:rStyle w:val="row-content"/>
                <w:b/>
                <w:color w:val="000000"/>
              </w:rPr>
              <w:t xml:space="preserve">Data Element / Data Set</w:t>
            </w:r>
          </w:p>
          <w:p>
            <w:hyperlink w:history="true" r:id="Rf526cf1af1c14ee2">
              <w:r>
                <w:rPr>
                  <w:rStyle w:val="Hyperlink"/>
                </w:rPr>
                <w:t xml:space="preserve">Establishment—region identifier, code (Tasmanian) N</w:t>
              </w:r>
            </w:hyperlink>
          </w:p>
          <w:p>
            <w:r>
              <w:rPr>
                <w:rStyle w:val="row-content"/>
              </w:rPr>
              <w:t xml:space="preserve"> </w:t>
            </w:r>
          </w:p>
          <w:p>
            <w:r>
              <w:rPr>
                <w:rStyle w:val="row-content"/>
                <w:b/>
                <w:color w:val="000000"/>
              </w:rPr>
              <w:t xml:space="preserve">Data Element / Data Set</w:t>
            </w:r>
          </w:p>
          <w:p>
            <w:hyperlink w:history="true" r:id="Ra3ac7d2f2d9c4a15">
              <w:r>
                <w:rPr>
                  <w:rStyle w:val="Hyperlink"/>
                </w:rPr>
                <w:t xml:space="preserve">Elective surgery waiting list episode—intended procedure, waiting list procedure (Tasmanian TWLPC) code NN[N]</w:t>
              </w:r>
            </w:hyperlink>
          </w:p>
          <w:p>
            <w:r>
              <w:rPr>
                <w:rStyle w:val="row-content"/>
                <w:b/>
              </w:rPr>
              <w:t xml:space="preserve">Guide for use</w:t>
            </w:r>
          </w:p>
          <w:p>
            <w:r>
              <w:rPr>
                <w:rStyle w:val="row-content"/>
              </w:rPr>
              <w:t xml:space="preserve">Select All records from DimTWLPCExtraDetail where this field contains a value of 0 – indicating the procedure is a surgical one and within reporting range. This table will need to link to WaitingListHistory.PPPCode via the DimCode table.</w:t>
            </w:r>
          </w:p>
          <w:p>
            <w:r>
              <w:rPr>
                <w:rStyle w:val="row-content"/>
              </w:rPr>
              <w:t xml:space="preserve"> </w:t>
            </w:r>
          </w:p>
          <w:p>
            <w:r>
              <w:rPr>
                <w:rStyle w:val="row-content"/>
                <w:b/>
                <w:color w:val="000000"/>
              </w:rPr>
              <w:t xml:space="preserve">Data Element / Data Set</w:t>
            </w:r>
          </w:p>
          <w:p>
            <w:hyperlink w:history="true" r:id="R1189e1b70e7f4320">
              <w:r>
                <w:rPr>
                  <w:rStyle w:val="Hyperlink"/>
                </w:rPr>
                <w:t xml:space="preserve">Elective care waiting list episode—clinical urgency, code X[AXAA]</w:t>
              </w:r>
            </w:hyperlink>
          </w:p>
          <w:p>
            <w:r>
              <w:rPr>
                <w:rStyle w:val="row-content"/>
                <w:b/>
              </w:rPr>
              <w:t xml:space="preserve">Guide for use</w:t>
            </w:r>
          </w:p>
          <w:p>
            <w:r>
              <w:rPr>
                <w:rStyle w:val="row-content"/>
              </w:rPr>
              <w:t xml:space="preserve">Select All records from FactWaitingList where this field contains a value of 3 – indicating the patient is assigned a valid priority.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Specified disaggregation: Region and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6e43d25d40c4d32">
              <w:r>
                <w:rPr>
                  <w:rStyle w:val="Hyperlink"/>
                </w:rPr>
                <w:t xml:space="preserve">Establishment—organisation identifier, (Tasmanian) identifier NNNN</w:t>
              </w:r>
            </w:hyperlink>
          </w:p>
          <w:p>
            <w:r>
              <w:rPr>
                <w:rStyle w:val="row-content"/>
              </w:rPr>
              <w:t xml:space="preserve"> </w:t>
            </w:r>
          </w:p>
          <w:p>
            <w:r>
              <w:rPr>
                <w:rStyle w:val="row-content"/>
                <w:b/>
                <w:color w:val="000000"/>
              </w:rPr>
              <w:t xml:space="preserve">Data Element / Data Set</w:t>
            </w:r>
          </w:p>
          <w:p>
            <w:hyperlink w:history="true" r:id="Re38d0e74e0564f58">
              <w:r>
                <w:rPr>
                  <w:rStyle w:val="Hyperlink"/>
                </w:rPr>
                <w:t xml:space="preserve">Establishment—region identifier, code (Tasmanian) 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2015-16 Service Agreement</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7adeeb51b5a44ab1">
              <w:r>
                <w:rPr>
                  <w:rStyle w:val="Hyperlink"/>
                </w:rPr>
                <w:t xml:space="preserve">Service Agreement - Department of Health and Human Services Tasmania: 2016, ACC13 - Elective Surgery - Number of Category 3 patients who are treated in turn, 2016</w:t>
              </w:r>
            </w:hyperlink>
          </w:p>
          <w:p>
            <w:pPr>
              <w:pStyle w:val="registration-status"/>
              <w:spacing w:before="0" w:after="0"/>
            </w:pPr>
            <w:hyperlink w:history="true" r:id="R6b2b8c807f0647e3">
              <w:r>
                <w:rPr>
                  <w:rStyle w:val="Hyperlink"/>
                  <w:color w:val="244061"/>
                </w:rPr>
                <w:t xml:space="preserve">Tasmanian Health</w:t>
              </w:r>
            </w:hyperlink>
            <w:r>
              <w:rPr>
                <w:rStyle w:val="row-content"/>
                <w:color w:val="244061"/>
              </w:rPr>
              <w:t xml:space="preserve">, Superseded 28/03/2019</w:t>
            </w:r>
          </w:p>
          <w:p>
            <w:r>
              <w:br/>
            </w:r>
          </w:p>
        </w:tc>
      </w:tr>
    </w:tbl>
    <w:p>
      <w:r>
        <w:br/>
      </w:r>
    </w:p>
    <w:sectPr>
      <w:footerReference xmlns:r="http://schemas.openxmlformats.org/officeDocument/2006/relationships" w:type="default" r:id="R595c4dc801a84da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615494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43df89bfb7e43b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95c4dc801a84da8" /><Relationship Type="http://schemas.openxmlformats.org/officeDocument/2006/relationships/header" Target="/word/header1.xml" Id="R20e852d282bf4f48" /><Relationship Type="http://schemas.openxmlformats.org/officeDocument/2006/relationships/settings" Target="/word/settings.xml" Id="R798c455ed0504472" /><Relationship Type="http://schemas.openxmlformats.org/officeDocument/2006/relationships/styles" Target="/word/styles.xml" Id="R74b73464ba014f29" /><Relationship Type="http://schemas.openxmlformats.org/officeDocument/2006/relationships/numbering" Target="/word/numbering.xml" Id="Re5490b9c71fc480e" /><Relationship Type="http://schemas.openxmlformats.org/officeDocument/2006/relationships/hyperlink" Target="https://meteor-uat.aihw.gov.au/RegistrationAuthority/17" TargetMode="External" Id="Rb1125267400b4f19" /><Relationship Type="http://schemas.openxmlformats.org/officeDocument/2006/relationships/hyperlink" Target="https://meteor-uat.aihw.gov.au/content/662584" TargetMode="External" Id="Rd46fee5bedfe4b59" /><Relationship Type="http://schemas.openxmlformats.org/officeDocument/2006/relationships/hyperlink" Target="https://meteor-uat.aihw.gov.au/RegistrationAuthority/17" TargetMode="External" Id="R2cdca220c6a5463d" /><Relationship Type="http://schemas.openxmlformats.org/officeDocument/2006/relationships/hyperlink" Target="https://meteor-uat.aihw.gov.au/content/511658" TargetMode="External" Id="R41fa898b77c340e7" /><Relationship Type="http://schemas.openxmlformats.org/officeDocument/2006/relationships/hyperlink" Target="https://meteor-uat.aihw.gov.au/RegistrationAuthority/17" TargetMode="External" Id="Rcbdd4b1d0aad4d11" /><Relationship Type="http://schemas.openxmlformats.org/officeDocument/2006/relationships/hyperlink" Target="https://meteor-uat.aihw.gov.au/content/270153" TargetMode="External" Id="R8006db5e39354496" /><Relationship Type="http://schemas.openxmlformats.org/officeDocument/2006/relationships/hyperlink" Target="https://meteor-uat.aihw.gov.au/content/416555" TargetMode="External" Id="R09a47189969f48fd" /><Relationship Type="http://schemas.openxmlformats.org/officeDocument/2006/relationships/hyperlink" Target="https://meteor-uat.aihw.gov.au/content/416596" TargetMode="External" Id="R92652343a2484b7c" /><Relationship Type="http://schemas.openxmlformats.org/officeDocument/2006/relationships/hyperlink" Target="https://meteor-uat.aihw.gov.au/content/416625" TargetMode="External" Id="R3c9272615fe54acc" /><Relationship Type="http://schemas.openxmlformats.org/officeDocument/2006/relationships/hyperlink" Target="https://meteor-uat.aihw.gov.au/content/448270" TargetMode="External" Id="Rc5c26ba148d24c07" /><Relationship Type="http://schemas.openxmlformats.org/officeDocument/2006/relationships/hyperlink" Target="https://meteor-uat.aihw.gov.au/content/450936" TargetMode="External" Id="R90ce6f9af1b3444f" /><Relationship Type="http://schemas.openxmlformats.org/officeDocument/2006/relationships/hyperlink" Target="https://meteor-uat.aihw.gov.au/content/453179" TargetMode="External" Id="R7c978fb2755f4660" /><Relationship Type="http://schemas.openxmlformats.org/officeDocument/2006/relationships/hyperlink" Target="https://meteor-uat.aihw.gov.au/content/270153" TargetMode="External" Id="Ra5e6ac8306cf4239" /><Relationship Type="http://schemas.openxmlformats.org/officeDocument/2006/relationships/hyperlink" Target="https://meteor-uat.aihw.gov.au/content/416596" TargetMode="External" Id="Rf504f11f0e6d4b2b" /><Relationship Type="http://schemas.openxmlformats.org/officeDocument/2006/relationships/hyperlink" Target="https://meteor-uat.aihw.gov.au/content/416625" TargetMode="External" Id="Rf526cf1af1c14ee2" /><Relationship Type="http://schemas.openxmlformats.org/officeDocument/2006/relationships/hyperlink" Target="https://meteor-uat.aihw.gov.au/content/450936" TargetMode="External" Id="Ra3ac7d2f2d9c4a15" /><Relationship Type="http://schemas.openxmlformats.org/officeDocument/2006/relationships/hyperlink" Target="https://meteor-uat.aihw.gov.au/content/453179" TargetMode="External" Id="R1189e1b70e7f4320" /><Relationship Type="http://schemas.openxmlformats.org/officeDocument/2006/relationships/hyperlink" Target="https://meteor-uat.aihw.gov.au/content/416596" TargetMode="External" Id="R66e43d25d40c4d32" /><Relationship Type="http://schemas.openxmlformats.org/officeDocument/2006/relationships/hyperlink" Target="https://meteor-uat.aihw.gov.au/content/416625" TargetMode="External" Id="Re38d0e74e0564f58" /><Relationship Type="http://schemas.openxmlformats.org/officeDocument/2006/relationships/hyperlink" Target="https://meteor-uat.aihw.gov.au/content/645286" TargetMode="External" Id="R7adeeb51b5a44ab1" /><Relationship Type="http://schemas.openxmlformats.org/officeDocument/2006/relationships/hyperlink" Target="https://meteor-uat.aihw.gov.au/RegistrationAuthority/17" TargetMode="External" Id="R6b2b8c807f0647e3" /></Relationships>
</file>

<file path=word/_rels/header1.xml.rels>&#65279;<?xml version="1.0" encoding="utf-8"?><Relationships xmlns="http://schemas.openxmlformats.org/package/2006/relationships"><Relationship Type="http://schemas.openxmlformats.org/officeDocument/2006/relationships/image" Target="/media/image.png" Id="R643df89bfb7e43bd" /></Relationships>
</file>