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3eb47f75e7490e" /></Relationships>
</file>

<file path=word/document.xml><?xml version="1.0" encoding="utf-8"?>
<w:document xmlns:r="http://schemas.openxmlformats.org/officeDocument/2006/relationships" xmlns:w="http://schemas.openxmlformats.org/wordprocessingml/2006/main">
  <w:body>
    <w:p>
      <w:pPr>
        <w:pStyle w:val="Title"/>
      </w:pPr>
      <w:r>
        <w:t>Person—family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42466e29a47c7">
              <w:r>
                <w:rPr>
                  <w:rStyle w:val="Hyperlink"/>
                  <w:color w:val="244061"/>
                </w:rPr>
                <w:t xml:space="preserve">Health!</w:t>
              </w:r>
            </w:hyperlink>
            <w:r>
              <w:rPr>
                <w:rStyle w:val="row-content"/>
                <w:color w:val="244061"/>
              </w:rPr>
              <w:t xml:space="preserve">, Standard 05/10/2016</w:t>
            </w:r>
          </w:p>
          <w:p>
            <w:pPr>
              <w:spacing w:before="0" w:after="0"/>
            </w:pPr>
            <w:hyperlink w:history="true" r:id="R3d4a2d6ec43a4d11">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a person has in common with some other members of their family, as represented by text.</w:t>
            </w:r>
          </w:p>
          <w:p>
            <w:pPr/>
            <w:r>
              <w:rPr>
                <w:rStyle w:val="row-content-rich-text"/>
              </w:rPr>
              <w:t xml:space="preserve">It is often hereditary, and is distinguished from that person's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35b5c7236b4cf1">
              <w:r>
                <w:rPr>
                  <w:rStyle w:val="Hyperlink"/>
                </w:rPr>
                <w:t xml:space="preserve">Person—family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c72f262342471e">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258c90ba23ef4592">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(such as hyphens, umlauts or commas) form part of the family name they should be included without spaces.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2106a1cf80954bac">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16a61e39b1c5429f">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spacing w:after="160"/>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p>
            <w:pPr>
              <w:spacing w:after="160"/>
            </w:pPr>
            <w:r>
              <w:rPr>
                <w:rStyle w:val="row-content-rich-text"/>
              </w:rPr>
              <w:t xml:space="preserve">Person with only a single name</w:t>
            </w:r>
          </w:p>
          <w:p>
            <w:pPr>
              <w:spacing w:after="160"/>
            </w:pPr>
            <w:r>
              <w:rPr>
                <w:rStyle w:val="row-content-rich-text"/>
              </w:rPr>
              <w:t xml:space="preserve">Some people do not have a family name and a given name, but have only a single name by which they are known. For such individuals the name should be recorded in the Family name field and the Given name field left blank.</w:t>
            </w:r>
          </w:p>
          <w:p>
            <w:pPr>
              <w:spacing w:after="160"/>
            </w:pPr>
            <w:r>
              <w:rPr>
                <w:rStyle w:val="row-content-rich-text"/>
              </w:rPr>
              <w:t xml:space="preserve">Registering a pseudonym</w:t>
            </w:r>
          </w:p>
          <w:p>
            <w:pPr>
              <w:spacing w:after="160"/>
            </w:pPr>
            <w:r>
              <w:rPr>
                <w:rStyle w:val="row-content-rich-text"/>
              </w:rPr>
              <w:t xml:space="preserve">This process may be required in order to mask the identity of an individual—for example, in the case of HIV testing—where the subject of care has the right of anonymity in many jurisdictions. In this case a pseudonym (fictitious or partial name) will be entered in lieu of the person’s full or actual name. It is recommended that the subject be asked to record both the pseudonym (other name) as well as a legally known name (for example, identity card name).</w:t>
            </w:r>
          </w:p>
          <w:p>
            <w:pPr>
              <w:spacing w:after="160"/>
            </w:pPr>
            <w:r>
              <w:rPr>
                <w:rStyle w:val="row-content-rich-text"/>
              </w:rPr>
              <w:t xml:space="preserve">Registering a pseudonym requires the local system to be able to identify which name is to be used or displayed as the preferred name for the purpose of the test. This might require the temporary change of the pseudonym name to preferred name, which is then changed back to the normal preferred name after the pseudonym use is over.</w:t>
            </w:r>
          </w:p>
          <w:p>
            <w:pPr>
              <w:spacing w:after="160"/>
            </w:pPr>
            <w:r>
              <w:rPr>
                <w:rStyle w:val="row-content-rich-text"/>
              </w:rPr>
              <w:t xml:space="preserve">This issue also arises when those working in health care are being treated. It is a common requirement in relation to staff of an organisation or people in a comparatively small community.</w:t>
            </w:r>
          </w:p>
          <w:p>
            <w:pPr>
              <w:spacing w:after="160"/>
            </w:pPr>
            <w:r>
              <w:rPr>
                <w:rStyle w:val="row-content-rich-text"/>
              </w:rPr>
              <w:t xml:space="preserve">Registered unnamed newborn babies</w:t>
            </w:r>
          </w:p>
          <w:p>
            <w:pPr>
              <w:spacing w:after="160"/>
            </w:pPr>
            <w:r>
              <w:rPr>
                <w:rStyle w:val="row-content-rich-text"/>
              </w:rPr>
              <w:t xml:space="preserve">When registering a newborn, the mother’s family name should be used as the baby’s family name unless instructed otherwise by the mother. Unnamed babies should be recorded with a name usage value of Newborn name. This is a name that is not expected to persist but, unlike most temporary names, no follow-up is required during the birth episode of care to find the correct longer term name.</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 name usage type of Other name (note: the name conditional use flag should be used to indicate that this is not a reliable name). A ‘fictitious’ family name such as ‘Doe’ shall not be created, as this is an actual family name. When the subject’s name becomes known, it shall be recorded as the ‘preferred’ name and the other name of ‘unknown’ shall not be overwritten.</w:t>
            </w:r>
          </w:p>
          <w:p>
            <w:pPr>
              <w:spacing w:after="160"/>
            </w:pPr>
            <w:r>
              <w:rPr>
                <w:rStyle w:val="row-content-rich-text"/>
              </w:rPr>
              <w:t xml:space="preserve">Registering individuals from disaster sites</w:t>
            </w:r>
          </w:p>
          <w:p>
            <w:pPr/>
            <w:r>
              <w:rPr>
                <w:rStyle w:val="row-content-rich-text"/>
              </w:rPr>
              <w:t xml:space="preserve">People from disaster sites being treated should be recorded with a name usage of ‘other name’. Local business rules should be developed for consistent recording of disaster site patient details. Care should be taken not to use identical dummy data (family name, given name, date of birth, sex) for two or more subjects from a disaster site. For example, use of the surname ‘Unknown1’, ‘Unknown2’ in the family name can clearly differentiate between individuals. Some organisations use an injury description in the given name field to assist in identification. The use of a standard start to the name supports the use of search strategies to assist in finding individuals, especially when a large number of people need to be managed in a disaster. These names have restricted use as they are relevant only for the current episode of care and purpose and should be updated with the individual’s real name as soon as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and so forth. Even small differences in recording–such as the difference between MacIntosh and McIntosh–can make record linkage impossible.</w:t>
            </w:r>
          </w:p>
          <w:p>
            <w:pPr>
              <w:spacing w:after="160"/>
            </w:pPr>
            <w:r>
              <w:rPr>
                <w:rStyle w:val="row-content-rich-text"/>
              </w:rPr>
              <w:t xml:space="preserve">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w:t>
            </w:r>
          </w:p>
          <w:p>
            <w:pPr/>
            <w:r>
              <w:rPr>
                <w:rStyle w:val="row-content-rich-text"/>
              </w:rPr>
              <w:t xml:space="preserve">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a7ff037f48474f">
              <w:r>
                <w:rPr>
                  <w:rStyle w:val="Hyperlink"/>
                </w:rPr>
                <w:t xml:space="preserve">Person (name)—family name, text X[X(39)]</w:t>
              </w:r>
            </w:hyperlink>
          </w:p>
          <w:p>
            <w:pPr>
              <w:pStyle w:val="registration-status"/>
              <w:spacing w:before="0" w:after="0"/>
            </w:pPr>
            <w:hyperlink w:history="true" r:id="R647660b340c049e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477d548c6fa420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44d6093d5594c3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f7b4972dfcb44b70">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f7c7ad5be08c4195">
              <w:r>
                <w:rPr>
                  <w:rStyle w:val="Hyperlink"/>
                </w:rPr>
                <w:t xml:space="preserve">Person—family name prefix, text A[A(29)]</w:t>
              </w:r>
            </w:hyperlink>
          </w:p>
          <w:p>
            <w:pPr>
              <w:pStyle w:val="registration-status"/>
              <w:spacing w:before="0" w:after="0"/>
            </w:pPr>
            <w:hyperlink w:history="true" r:id="R42289636bb804b1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2b749a0364024969">
              <w:r>
                <w:rPr>
                  <w:rStyle w:val="Hyperlink"/>
                </w:rPr>
                <w:t xml:space="preserve">Person—family name sequence number, code N[N]</w:t>
              </w:r>
            </w:hyperlink>
          </w:p>
          <w:p>
            <w:pPr>
              <w:pStyle w:val="registration-status"/>
              <w:spacing w:before="0" w:after="0"/>
            </w:pPr>
            <w:hyperlink w:history="true" r:id="R137ad7393e92431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f1f02a41d234ad9">
              <w:r>
                <w:rPr>
                  <w:rStyle w:val="Hyperlink"/>
                </w:rPr>
                <w:t xml:space="preserve">Person—given name, text X[X(39)]</w:t>
              </w:r>
            </w:hyperlink>
          </w:p>
          <w:p>
            <w:pPr>
              <w:pStyle w:val="registration-status"/>
              <w:spacing w:before="0" w:after="0"/>
            </w:pPr>
            <w:hyperlink w:history="true" r:id="R38b2635554a549f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48ba04f16144a00">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a0c41a1995254244">
              <w:r>
                <w:rPr>
                  <w:rStyle w:val="Hyperlink"/>
                </w:rPr>
                <w:t xml:space="preserve">Person—mother’s original family name, text X[X(39)]</w:t>
              </w:r>
            </w:hyperlink>
          </w:p>
          <w:p>
            <w:pPr>
              <w:pStyle w:val="registration-status"/>
              <w:spacing w:before="0" w:after="0"/>
            </w:pPr>
            <w:hyperlink w:history="true" r:id="Ra2f0ed4e0d7f42b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9be1789e3fd4c5a">
              <w:r>
                <w:rPr>
                  <w:rStyle w:val="Hyperlink"/>
                </w:rPr>
                <w:t xml:space="preserve">Person—name usage type end date, DDMMYYYY</w:t>
              </w:r>
            </w:hyperlink>
          </w:p>
          <w:p>
            <w:pPr>
              <w:pStyle w:val="registration-status"/>
              <w:spacing w:before="0" w:after="0"/>
            </w:pPr>
            <w:hyperlink w:history="true" r:id="R3ef69c7566f3423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74f741122742f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e5469e8362942f2">
              <w:r>
                <w:rPr>
                  <w:rStyle w:val="Hyperlink"/>
                </w:rPr>
                <w:t xml:space="preserve">Person—name usage type start date, DDMMYYYY</w:t>
              </w:r>
            </w:hyperlink>
          </w:p>
          <w:p>
            <w:pPr>
              <w:pStyle w:val="registration-status"/>
              <w:spacing w:before="0" w:after="0"/>
            </w:pPr>
            <w:hyperlink w:history="true" r:id="R976c29816f32465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271ebe4b1074ff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93482f7788248cf">
              <w:r>
                <w:rPr>
                  <w:rStyle w:val="Hyperlink"/>
                </w:rPr>
                <w:t xml:space="preserve">Person—name usage type, code X</w:t>
              </w:r>
            </w:hyperlink>
          </w:p>
          <w:p>
            <w:pPr>
              <w:pStyle w:val="registration-status"/>
              <w:spacing w:before="0" w:after="0"/>
            </w:pPr>
            <w:hyperlink w:history="true" r:id="Rce6d98abbb5e45a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cb77423a89749f5">
              <w:r>
                <w:rPr>
                  <w:rStyle w:val="Hyperlink"/>
                </w:rPr>
                <w:t xml:space="preserve">Person—preferred name indicator, yes/no code X</w:t>
              </w:r>
            </w:hyperlink>
          </w:p>
          <w:p>
            <w:pPr>
              <w:pStyle w:val="registration-status"/>
              <w:spacing w:before="0" w:after="0"/>
            </w:pPr>
            <w:hyperlink w:history="true" r:id="R6036b42326c64367">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4c54274f973e413b">
              <w:r>
                <w:rPr>
                  <w:rStyle w:val="Hyperlink"/>
                </w:rPr>
                <w:t xml:space="preserve">Person—single name only flag, code A</w:t>
              </w:r>
            </w:hyperlink>
          </w:p>
          <w:p>
            <w:pPr>
              <w:pStyle w:val="registration-status"/>
              <w:spacing w:before="0" w:after="0"/>
            </w:pPr>
            <w:hyperlink w:history="true" r:id="Rc8c239a572844b8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fca79f17d2425e">
              <w:r>
                <w:rPr>
                  <w:rStyle w:val="Hyperlink"/>
                </w:rPr>
                <w:t xml:space="preserve">Individual name cluster</w:t>
              </w:r>
            </w:hyperlink>
          </w:p>
          <w:p>
            <w:pPr>
              <w:pStyle w:val="registration-status"/>
              <w:spacing w:before="0" w:after="0"/>
            </w:pPr>
            <w:hyperlink w:history="true" r:id="Red5cfc5a16084e68">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Any person shall have at least one family name.</w:t>
            </w:r>
          </w:p>
          <w:p>
            <w:r>
              <w:br/>
            </w:r>
            <w:r>
              <w:br/>
            </w:r>
            <w:hyperlink w:history="true" r:id="Rd356ac7fc6064110">
              <w:r>
                <w:rPr>
                  <w:rStyle w:val="Hyperlink"/>
                </w:rPr>
                <w:t xml:space="preserve">Name cluster (Tasmania) - 2017</w:t>
              </w:r>
            </w:hyperlink>
          </w:p>
          <w:p>
            <w:pPr>
              <w:pStyle w:val="registration-status"/>
              <w:spacing w:before="0" w:after="0"/>
            </w:pPr>
            <w:hyperlink w:history="true" r:id="Rb893d719ac9540e8">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hyperlink w:history="true" r:id="R0619dd8bc6494c17">
              <w:r>
                <w:rPr>
                  <w:rStyle w:val="Hyperlink"/>
                </w:rPr>
                <w:t xml:space="preserve">National Bowel Cancer Screening Program NBEDS 2018–19</w:t>
              </w:r>
            </w:hyperlink>
          </w:p>
          <w:p>
            <w:pPr>
              <w:pStyle w:val="registration-status"/>
              <w:spacing w:before="0" w:after="0"/>
            </w:pPr>
            <w:hyperlink w:history="true" r:id="Rc35740f1897446d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298a4ef6c504797">
              <w:r>
                <w:rPr>
                  <w:rStyle w:val="Hyperlink"/>
                </w:rPr>
                <w:t xml:space="preserve">National Bowel Cancer Screening Program NBEDS 2019–20</w:t>
              </w:r>
            </w:hyperlink>
          </w:p>
          <w:p>
            <w:pPr>
              <w:pStyle w:val="registration-status"/>
              <w:spacing w:before="0" w:after="0"/>
            </w:pPr>
            <w:hyperlink w:history="true" r:id="R232baf67ab5e476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96081c2ca72421d">
              <w:r>
                <w:rPr>
                  <w:rStyle w:val="Hyperlink"/>
                </w:rPr>
                <w:t xml:space="preserve">National Bowel Cancer Screening Program NBEDS 2020–21</w:t>
              </w:r>
            </w:hyperlink>
          </w:p>
          <w:p>
            <w:pPr>
              <w:pStyle w:val="registration-status"/>
              <w:spacing w:before="0" w:after="0"/>
            </w:pPr>
            <w:hyperlink w:history="true" r:id="R73b3769b03d749c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d667cfcb66643b1">
              <w:r>
                <w:rPr>
                  <w:rStyle w:val="Hyperlink"/>
                </w:rPr>
                <w:t xml:space="preserve">National Bowel Cancer Screening Program NBEDS 2021–22</w:t>
              </w:r>
            </w:hyperlink>
          </w:p>
          <w:p>
            <w:pPr>
              <w:pStyle w:val="registration-status"/>
              <w:spacing w:before="0" w:after="0"/>
            </w:pPr>
            <w:hyperlink w:history="true" r:id="R2d6e729409ed4d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9c869f1868342ed">
              <w:r>
                <w:rPr>
                  <w:rStyle w:val="Hyperlink"/>
                </w:rPr>
                <w:t xml:space="preserve">National Bowel Cancer Screening Program NBEDS 2022–23</w:t>
              </w:r>
            </w:hyperlink>
          </w:p>
          <w:p>
            <w:pPr>
              <w:pStyle w:val="registration-status"/>
              <w:spacing w:before="0" w:after="0"/>
            </w:pPr>
            <w:hyperlink w:history="true" r:id="R9556b74adcc94ca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e43006bd72d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a2eeffa3b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3006bd72d446a" /><Relationship Type="http://schemas.openxmlformats.org/officeDocument/2006/relationships/header" Target="/word/header1.xml" Id="Rd457fa31de1e4128" /><Relationship Type="http://schemas.openxmlformats.org/officeDocument/2006/relationships/settings" Target="/word/settings.xml" Id="R0739f396b0a64fb9" /><Relationship Type="http://schemas.openxmlformats.org/officeDocument/2006/relationships/styles" Target="/word/styles.xml" Id="Re12dbebb2b774d34" /><Relationship Type="http://schemas.openxmlformats.org/officeDocument/2006/relationships/numbering" Target="/word/numbering.xml" Id="R4a08f3ff655943e7" /><Relationship Type="http://schemas.openxmlformats.org/officeDocument/2006/relationships/hyperlink" Target="https://meteor-uat.aihw.gov.au/RegistrationAuthority/14" TargetMode="External" Id="Rd1442466e29a47c7" /><Relationship Type="http://schemas.openxmlformats.org/officeDocument/2006/relationships/hyperlink" Target="https://meteor-uat.aihw.gov.au/RegistrationAuthority/17" TargetMode="External" Id="R3d4a2d6ec43a4d11" /><Relationship Type="http://schemas.openxmlformats.org/officeDocument/2006/relationships/hyperlink" Target="https://meteor-uat.aihw.gov.au/content/613333" TargetMode="External" Id="R1535b5c7236b4cf1" /><Relationship Type="http://schemas.openxmlformats.org/officeDocument/2006/relationships/hyperlink" Target="https://meteor-uat.aihw.gov.au/content/270804" TargetMode="External" Id="Redc72f262342471e" /><Relationship Type="http://schemas.openxmlformats.org/officeDocument/2006/relationships/hyperlink" Target="https://meteor-uat.aihw.gov.au/content/351499" TargetMode="External" Id="R258c90ba23ef4592" /><Relationship Type="http://schemas.openxmlformats.org/officeDocument/2006/relationships/hyperlink" Target="https://meteor-uat.aihw.gov.au/content/520790" TargetMode="External" Id="R2106a1cf80954bac" /><Relationship Type="http://schemas.openxmlformats.org/officeDocument/2006/relationships/hyperlink" Target="https://meteor-uat.aihw.gov.au/content/520790" TargetMode="External" Id="R16a61e39b1c5429f" /><Relationship Type="http://schemas.openxmlformats.org/officeDocument/2006/relationships/hyperlink" Target="https://meteor-uat.aihw.gov.au/content/286953" TargetMode="External" Id="R50a7ff037f48474f" /><Relationship Type="http://schemas.openxmlformats.org/officeDocument/2006/relationships/hyperlink" Target="https://meteor-uat.aihw.gov.au/RegistrationAuthority/3" TargetMode="External" Id="R647660b340c049eb" /><Relationship Type="http://schemas.openxmlformats.org/officeDocument/2006/relationships/hyperlink" Target="https://meteor-uat.aihw.gov.au/RegistrationAuthority/14" TargetMode="External" Id="Rc477d548c6fa420d" /><Relationship Type="http://schemas.openxmlformats.org/officeDocument/2006/relationships/hyperlink" Target="https://meteor-uat.aihw.gov.au/RegistrationAuthority/13" TargetMode="External" Id="R844d6093d5594c39" /><Relationship Type="http://schemas.openxmlformats.org/officeDocument/2006/relationships/hyperlink" Target="https://meteor-uat.aihw.gov.au/RegistrationAuthority/17" TargetMode="External" Id="Rf7b4972dfcb44b70" /><Relationship Type="http://schemas.openxmlformats.org/officeDocument/2006/relationships/hyperlink" Target="https://meteor-uat.aihw.gov.au/content/520790" TargetMode="External" Id="Rf7c7ad5be08c4195" /><Relationship Type="http://schemas.openxmlformats.org/officeDocument/2006/relationships/hyperlink" Target="https://meteor-uat.aihw.gov.au/RegistrationAuthority/14" TargetMode="External" Id="R42289636bb804b1f" /><Relationship Type="http://schemas.openxmlformats.org/officeDocument/2006/relationships/hyperlink" Target="https://meteor-uat.aihw.gov.au/content/521031" TargetMode="External" Id="R2b749a0364024969" /><Relationship Type="http://schemas.openxmlformats.org/officeDocument/2006/relationships/hyperlink" Target="https://meteor-uat.aihw.gov.au/RegistrationAuthority/14" TargetMode="External" Id="R137ad7393e92431a" /><Relationship Type="http://schemas.openxmlformats.org/officeDocument/2006/relationships/hyperlink" Target="https://meteor-uat.aihw.gov.au/content/613340" TargetMode="External" Id="R8f1f02a41d234ad9" /><Relationship Type="http://schemas.openxmlformats.org/officeDocument/2006/relationships/hyperlink" Target="https://meteor-uat.aihw.gov.au/RegistrationAuthority/14" TargetMode="External" Id="R38b2635554a549fd" /><Relationship Type="http://schemas.openxmlformats.org/officeDocument/2006/relationships/hyperlink" Target="https://meteor-uat.aihw.gov.au/RegistrationAuthority/17" TargetMode="External" Id="R148ba04f16144a00" /><Relationship Type="http://schemas.openxmlformats.org/officeDocument/2006/relationships/hyperlink" Target="https://meteor-uat.aihw.gov.au/content/635340" TargetMode="External" Id="Ra0c41a1995254244" /><Relationship Type="http://schemas.openxmlformats.org/officeDocument/2006/relationships/hyperlink" Target="https://meteor-uat.aihw.gov.au/RegistrationAuthority/14" TargetMode="External" Id="Ra2f0ed4e0d7f42bf" /><Relationship Type="http://schemas.openxmlformats.org/officeDocument/2006/relationships/hyperlink" Target="https://meteor-uat.aihw.gov.au/content/453793" TargetMode="External" Id="Rb9be1789e3fd4c5a" /><Relationship Type="http://schemas.openxmlformats.org/officeDocument/2006/relationships/hyperlink" Target="https://meteor-uat.aihw.gov.au/RegistrationAuthority/3" TargetMode="External" Id="R3ef69c7566f34230" /><Relationship Type="http://schemas.openxmlformats.org/officeDocument/2006/relationships/hyperlink" Target="https://meteor-uat.aihw.gov.au/RegistrationAuthority/18" TargetMode="External" Id="R8d74f741122742f9" /><Relationship Type="http://schemas.openxmlformats.org/officeDocument/2006/relationships/hyperlink" Target="https://meteor-uat.aihw.gov.au/content/453786" TargetMode="External" Id="R0e5469e8362942f2" /><Relationship Type="http://schemas.openxmlformats.org/officeDocument/2006/relationships/hyperlink" Target="https://meteor-uat.aihw.gov.au/RegistrationAuthority/3" TargetMode="External" Id="R976c29816f32465d" /><Relationship Type="http://schemas.openxmlformats.org/officeDocument/2006/relationships/hyperlink" Target="https://meteor-uat.aihw.gov.au/RegistrationAuthority/18" TargetMode="External" Id="R2271ebe4b1074ff9" /><Relationship Type="http://schemas.openxmlformats.org/officeDocument/2006/relationships/hyperlink" Target="https://meteor-uat.aihw.gov.au/content/521079" TargetMode="External" Id="Rf93482f7788248cf" /><Relationship Type="http://schemas.openxmlformats.org/officeDocument/2006/relationships/hyperlink" Target="https://meteor-uat.aihw.gov.au/RegistrationAuthority/14" TargetMode="External" Id="Rce6d98abbb5e45ad" /><Relationship Type="http://schemas.openxmlformats.org/officeDocument/2006/relationships/hyperlink" Target="https://meteor-uat.aihw.gov.au/content/521133" TargetMode="External" Id="R8cb77423a89749f5" /><Relationship Type="http://schemas.openxmlformats.org/officeDocument/2006/relationships/hyperlink" Target="https://meteor-uat.aihw.gov.au/RegistrationAuthority/14" TargetMode="External" Id="R6036b42326c64367" /><Relationship Type="http://schemas.openxmlformats.org/officeDocument/2006/relationships/hyperlink" Target="https://meteor-uat.aihw.gov.au/content/618588" TargetMode="External" Id="R4c54274f973e413b" /><Relationship Type="http://schemas.openxmlformats.org/officeDocument/2006/relationships/hyperlink" Target="https://meteor-uat.aihw.gov.au/RegistrationAuthority/14" TargetMode="External" Id="Rc8c239a572844b87" /><Relationship Type="http://schemas.openxmlformats.org/officeDocument/2006/relationships/hyperlink" Target="https://meteor-uat.aihw.gov.au/content/528153" TargetMode="External" Id="R8dfca79f17d2425e" /><Relationship Type="http://schemas.openxmlformats.org/officeDocument/2006/relationships/hyperlink" Target="https://meteor-uat.aihw.gov.au/RegistrationAuthority/14" TargetMode="External" Id="Red5cfc5a16084e68" /><Relationship Type="http://schemas.openxmlformats.org/officeDocument/2006/relationships/hyperlink" Target="https://meteor-uat.aihw.gov.au/content/667591" TargetMode="External" Id="Rd356ac7fc6064110" /><Relationship Type="http://schemas.openxmlformats.org/officeDocument/2006/relationships/hyperlink" Target="https://meteor-uat.aihw.gov.au/RegistrationAuthority/17" TargetMode="External" Id="Rb893d719ac9540e8" /><Relationship Type="http://schemas.openxmlformats.org/officeDocument/2006/relationships/hyperlink" Target="https://meteor-uat.aihw.gov.au/content/694107" TargetMode="External" Id="R0619dd8bc6494c17" /><Relationship Type="http://schemas.openxmlformats.org/officeDocument/2006/relationships/hyperlink" Target="https://meteor-uat.aihw.gov.au/RegistrationAuthority/14" TargetMode="External" Id="Rc35740f1897446df" /><Relationship Type="http://schemas.openxmlformats.org/officeDocument/2006/relationships/hyperlink" Target="https://meteor-uat.aihw.gov.au/content/707481" TargetMode="External" Id="Rc298a4ef6c504797" /><Relationship Type="http://schemas.openxmlformats.org/officeDocument/2006/relationships/hyperlink" Target="https://meteor-uat.aihw.gov.au/RegistrationAuthority/14" TargetMode="External" Id="R232baf67ab5e476b" /><Relationship Type="http://schemas.openxmlformats.org/officeDocument/2006/relationships/hyperlink" Target="https://meteor-uat.aihw.gov.au/content/715323" TargetMode="External" Id="Ra96081c2ca72421d" /><Relationship Type="http://schemas.openxmlformats.org/officeDocument/2006/relationships/hyperlink" Target="https://meteor-uat.aihw.gov.au/RegistrationAuthority/14" TargetMode="External" Id="R73b3769b03d749c0" /><Relationship Type="http://schemas.openxmlformats.org/officeDocument/2006/relationships/hyperlink" Target="https://meteor-uat.aihw.gov.au/content/727407" TargetMode="External" Id="Rcd667cfcb66643b1" /><Relationship Type="http://schemas.openxmlformats.org/officeDocument/2006/relationships/hyperlink" Target="https://meteor-uat.aihw.gov.au/RegistrationAuthority/14" TargetMode="External" Id="R2d6e729409ed4d1a" /><Relationship Type="http://schemas.openxmlformats.org/officeDocument/2006/relationships/hyperlink" Target="https://meteor-uat.aihw.gov.au/content/742048" TargetMode="External" Id="Re9c869f1868342ed" /><Relationship Type="http://schemas.openxmlformats.org/officeDocument/2006/relationships/hyperlink" Target="https://meteor-uat.aihw.gov.au/RegistrationAuthority/14" TargetMode="External" Id="R9556b74adcc94ca8" /></Relationships>
</file>

<file path=word/_rels/header1.xml.rels>&#65279;<?xml version="1.0" encoding="utf-8"?><Relationships xmlns="http://schemas.openxmlformats.org/package/2006/relationships"><Relationship Type="http://schemas.openxmlformats.org/officeDocument/2006/relationships/image" Target="/media/image.png" Id="Rec3a2eeffa3b48fa" /></Relationships>
</file>