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625f1850d49ab" /></Relationships>
</file>

<file path=word/document.xml><?xml version="1.0" encoding="utf-8"?>
<w:document xmlns:r="http://schemas.openxmlformats.org/officeDocument/2006/relationships" xmlns:w="http://schemas.openxmlformats.org/wordprocessingml/2006/main">
  <w:body>
    <w:p>
      <w:pPr>
        <w:pStyle w:val="Title"/>
      </w:pPr>
      <w:r>
        <w:t>Medicare provider stem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provider stem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d30635e964603">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stem number is the unique identifier for a Medicare provider and is up to six numeric characters in length.</w:t>
            </w:r>
          </w:p>
          <w:p>
            <w:pPr>
              <w:spacing w:after="160"/>
            </w:pPr>
            <w:r>
              <w:rPr>
                <w:rStyle w:val="row-content-rich-text"/>
              </w:rPr>
              <w:t xml:space="preserve">Added to this stem number is a single digit alphanumeric character which denotes the practice location, followed by an alpha character which is a check character.</w:t>
            </w:r>
          </w:p>
          <w:p>
            <w:pPr/>
            <w:r>
              <w:rPr>
                <w:rStyle w:val="row-content-rich-text"/>
              </w:rPr>
              <w:t xml:space="preserve">From a technical perspective and for data storage purposes, the provider six digit stem number is often referred to as the provider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545dd5442b4166">
              <w:r>
                <w:rPr>
                  <w:rStyle w:val="Hyperlink"/>
                </w:rPr>
                <w:t xml:space="preserve">Department of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28ccd86bf354446">
              <w:r>
                <w:rPr>
                  <w:rStyle w:val="Hyperlink"/>
                </w:rPr>
                <w:t xml:space="preserve">Medicare diagnostic imaging multiple services rule</w:t>
              </w:r>
            </w:hyperlink>
          </w:p>
          <w:p>
            <w:pPr>
              <w:pStyle w:val="registration-status"/>
              <w:spacing w:before="0" w:after="0"/>
            </w:pPr>
            <w:hyperlink w:history="true" r:id="Re90384685fc346cc">
              <w:r>
                <w:rPr>
                  <w:rStyle w:val="Hyperlink"/>
                  <w:color w:val="244061"/>
                </w:rPr>
                <w:t xml:space="preserve">Commonwealth Department of Health </w:t>
              </w:r>
            </w:hyperlink>
            <w:r>
              <w:rPr>
                <w:rStyle w:val="row-content"/>
                <w:color w:val="244061"/>
              </w:rPr>
              <w:t xml:space="preserve">, Recorded 23/06/2015</w:t>
            </w:r>
          </w:p>
          <w:p>
            <w:r>
              <w:br/>
            </w:r>
            <w:hyperlink w:history="true" r:id="Rfa1f11bcd1e64a26">
              <w:r>
                <w:rPr>
                  <w:rStyle w:val="Hyperlink"/>
                </w:rPr>
                <w:t xml:space="preserve">Service event—Medicare diagnostic imaging multiple services rule </w:t>
              </w:r>
            </w:hyperlink>
          </w:p>
          <w:p>
            <w:pPr>
              <w:pStyle w:val="registration-status"/>
              <w:spacing w:before="0" w:after="0"/>
            </w:pPr>
            <w:hyperlink w:history="true" r:id="Rfe87bb36c2a14ec4">
              <w:r>
                <w:rPr>
                  <w:rStyle w:val="Hyperlink"/>
                  <w:color w:val="244061"/>
                </w:rPr>
                <w:t xml:space="preserve">Commonwealth Department of Health </w:t>
              </w:r>
            </w:hyperlink>
            <w:r>
              <w:rPr>
                <w:rStyle w:val="row-content"/>
                <w:color w:val="244061"/>
              </w:rPr>
              <w:t xml:space="preserve">, Recorded 23/06/2015</w:t>
            </w:r>
          </w:p>
          <w:p>
            <w:r>
              <w:br/>
            </w:r>
            <w:hyperlink w:history="true" r:id="R70ab72a729584a44">
              <w:r>
                <w:rPr>
                  <w:rStyle w:val="Hyperlink"/>
                </w:rPr>
                <w:t xml:space="preserve">Service event—Medicare diagnostic imaging multiple services rule, code A</w:t>
              </w:r>
            </w:hyperlink>
          </w:p>
          <w:p>
            <w:pPr>
              <w:pStyle w:val="registration-status"/>
              <w:spacing w:before="0" w:after="0"/>
            </w:pPr>
            <w:hyperlink w:history="true" r:id="Rb245065496344a70">
              <w:r>
                <w:rPr>
                  <w:rStyle w:val="Hyperlink"/>
                  <w:color w:val="244061"/>
                </w:rPr>
                <w:t xml:space="preserve">Commonwealth Department of Health </w:t>
              </w:r>
            </w:hyperlink>
            <w:r>
              <w:rPr>
                <w:rStyle w:val="row-content"/>
                <w:color w:val="244061"/>
              </w:rPr>
              <w:t xml:space="preserve">, Standard 14/10/2015</w:t>
            </w:r>
          </w:p>
          <w:p>
            <w:r>
              <w:br/>
            </w:r>
          </w:p>
        </w:tc>
      </w:tr>
    </w:tbl>
    <w:p>
      <w:r>
        <w:br/>
      </w:r>
    </w:p>
    <w:sectPr>
      <w:footerReference xmlns:r="http://schemas.openxmlformats.org/officeDocument/2006/relationships" w:type="default" r:id="R50665eee8528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8a1f9edbd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65eee852840e6" /><Relationship Type="http://schemas.openxmlformats.org/officeDocument/2006/relationships/header" Target="/word/header1.xml" Id="R72832a9617694f7b" /><Relationship Type="http://schemas.openxmlformats.org/officeDocument/2006/relationships/settings" Target="/word/settings.xml" Id="Re5d577bd1d264e0e" /><Relationship Type="http://schemas.openxmlformats.org/officeDocument/2006/relationships/styles" Target="/word/styles.xml" Id="R90d73067e06e4ed0" /><Relationship Type="http://schemas.openxmlformats.org/officeDocument/2006/relationships/hyperlink" Target="https://meteor-uat.aihw.gov.au/RegistrationAuthority/12" TargetMode="External" Id="Ra55d30635e964603" /><Relationship Type="http://schemas.openxmlformats.org/officeDocument/2006/relationships/hyperlink" Target="https://meteor-uat.aihw.gov.au/content/564862" TargetMode="External" Id="R3c545dd5442b4166" /><Relationship Type="http://schemas.openxmlformats.org/officeDocument/2006/relationships/hyperlink" Target="https://meteor-uat.aihw.gov.au/content/609639" TargetMode="External" Id="R928ccd86bf354446" /><Relationship Type="http://schemas.openxmlformats.org/officeDocument/2006/relationships/hyperlink" Target="https://meteor-uat.aihw.gov.au/RegistrationAuthority/12" TargetMode="External" Id="Re90384685fc346cc" /><Relationship Type="http://schemas.openxmlformats.org/officeDocument/2006/relationships/hyperlink" Target="https://meteor-uat.aihw.gov.au/content/609641" TargetMode="External" Id="Rfa1f11bcd1e64a26" /><Relationship Type="http://schemas.openxmlformats.org/officeDocument/2006/relationships/hyperlink" Target="https://meteor-uat.aihw.gov.au/RegistrationAuthority/12" TargetMode="External" Id="Rfe87bb36c2a14ec4" /><Relationship Type="http://schemas.openxmlformats.org/officeDocument/2006/relationships/hyperlink" Target="https://meteor-uat.aihw.gov.au/content/609643" TargetMode="External" Id="R70ab72a729584a44" /><Relationship Type="http://schemas.openxmlformats.org/officeDocument/2006/relationships/hyperlink" Target="https://meteor-uat.aihw.gov.au/RegistrationAuthority/12" TargetMode="External" Id="Rb245065496344a70" /></Relationships>
</file>

<file path=word/_rels/header1.xml.rels>&#65279;<?xml version="1.0" encoding="utf-8"?><Relationships xmlns="http://schemas.openxmlformats.org/package/2006/relationships"><Relationship Type="http://schemas.openxmlformats.org/officeDocument/2006/relationships/image" Target="/media/image.png" Id="R3268a1f9edbd4470" /></Relationships>
</file>