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8a3ffc75b4318" /></Relationships>
</file>

<file path=word/document.xml><?xml version="1.0" encoding="utf-8"?>
<w:document xmlns:r="http://schemas.openxmlformats.org/officeDocument/2006/relationships" xmlns:w="http://schemas.openxmlformats.org/wordprocessingml/2006/main">
  <w:body>
    <w:p>
      <w:pPr>
        <w:pStyle w:val="Title"/>
      </w:pPr>
      <w:r>
        <w:t>Service event—number of radiotherapy fields for radiotherapy items,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radiotherapy fields for radiotherapy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radiotherapy fields for radiotherapy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c53ff22cc4b4c">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radiotherapy fields irradiated during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370904755946ca">
              <w:r>
                <w:rPr>
                  <w:rStyle w:val="Hyperlink"/>
                </w:rPr>
                <w:t xml:space="preserve">Service event—number of radiotherapy fields for radiotherapy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aec0805d8c435e">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MBS Group T02 (Radiation oncology).</w:t>
            </w:r>
          </w:p>
          <w:p>
            <w:pPr/>
            <w:r>
              <w:rPr>
                <w:rStyle w:val="row-content-rich-text"/>
              </w:rPr>
              <w:t xml:space="preserve">This data item has a major quality problem in data capture and how Medicare adjustment records are processed. The MBS schedule fee for the relevant items is based on the number of fields used in treatment and is therefore a more accurate reflection of the number of fields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61dd993fa44050">
              <w:r>
                <w:rPr>
                  <w:rStyle w:val="Hyperlink"/>
                </w:rPr>
                <w:t xml:space="preserve">Medicare Benefits Schedule (MBS) state/territory data extract 2013-14</w:t>
              </w:r>
            </w:hyperlink>
          </w:p>
          <w:p>
            <w:pPr>
              <w:pStyle w:val="registration-status"/>
              <w:spacing w:before="0" w:after="0"/>
            </w:pPr>
            <w:hyperlink w:history="true" r:id="R037a001945554576">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6b62da7153a64c1f">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Group T02 (Radiation oncology).</w:t>
            </w:r>
          </w:p>
          <w:p>
            <w:r>
              <w:br/>
            </w:r>
            <w:r>
              <w:rPr>
                <w:rStyle w:val="row-content"/>
                <w:b/>
                <w:i/>
              </w:rPr>
              <w:t xml:space="preserve">DSS specific information: </w:t>
            </w:r>
          </w:p>
          <w:p>
            <w:r>
              <w:rPr>
                <w:rStyle w:val="row-content"/>
              </w:rPr>
              <w:t xml:space="preserve">Variable name = RTFIELDS</w:t>
            </w:r>
          </w:p>
          <w:p>
            <w:r>
              <w:br/>
            </w:r>
            <w:r>
              <w:br/>
            </w:r>
          </w:p>
        </w:tc>
      </w:tr>
    </w:tbl>
    <w:p/>
    <w:tbl>
      <w:tblPr>
        <w:tblStyle w:val="TableGrid"/>
        <w:tblW w:w="0" w:type="auto"/>
      </w:tblPr>
    </w:tbl>
    <w:p>
      <w:r>
        <w:br/>
      </w:r>
    </w:p>
    <w:sectPr>
      <w:footerReference xmlns:r="http://schemas.openxmlformats.org/officeDocument/2006/relationships" w:type="default" r:id="R2ad03cbdf2f4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ec48c38cf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03cbdf2f444c2" /><Relationship Type="http://schemas.openxmlformats.org/officeDocument/2006/relationships/header" Target="/word/header1.xml" Id="Rbd12eeec13ef4989" /><Relationship Type="http://schemas.openxmlformats.org/officeDocument/2006/relationships/settings" Target="/word/settings.xml" Id="Reafe308088de4f17" /><Relationship Type="http://schemas.openxmlformats.org/officeDocument/2006/relationships/styles" Target="/word/styles.xml" Id="R0b224f0cf9384ae9" /><Relationship Type="http://schemas.openxmlformats.org/officeDocument/2006/relationships/numbering" Target="/word/numbering.xml" Id="R859b0a418bdf480b" /><Relationship Type="http://schemas.openxmlformats.org/officeDocument/2006/relationships/hyperlink" Target="https://meteor-uat.aihw.gov.au/RegistrationAuthority/12" TargetMode="External" Id="Rfd2c53ff22cc4b4c" /><Relationship Type="http://schemas.openxmlformats.org/officeDocument/2006/relationships/hyperlink" Target="https://meteor-uat.aihw.gov.au/content/608904" TargetMode="External" Id="R15370904755946ca" /><Relationship Type="http://schemas.openxmlformats.org/officeDocument/2006/relationships/hyperlink" Target="https://meteor-uat.aihw.gov.au/content/601797" TargetMode="External" Id="R66aec0805d8c435e" /><Relationship Type="http://schemas.openxmlformats.org/officeDocument/2006/relationships/hyperlink" Target="https://meteor-uat.aihw.gov.au/content/603356" TargetMode="External" Id="R7561dd993fa44050" /><Relationship Type="http://schemas.openxmlformats.org/officeDocument/2006/relationships/hyperlink" Target="https://meteor-uat.aihw.gov.au/RegistrationAuthority/12" TargetMode="External" Id="R037a001945554576" /><Relationship Type="http://schemas.openxmlformats.org/officeDocument/2006/relationships/hyperlink" Target="https://meteor-uat.aihw.gov.au/content/603645" TargetMode="External" Id="R6b62da7153a64c1f" /></Relationships>
</file>

<file path=word/_rels/header1.xml.rels>&#65279;<?xml version="1.0" encoding="utf-8"?><Relationships xmlns="http://schemas.openxmlformats.org/package/2006/relationships"><Relationship Type="http://schemas.openxmlformats.org/officeDocument/2006/relationships/image" Target="/media/image.png" Id="R314ec48c38cf457e" /></Relationships>
</file>