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c42686e9f424f" /></Relationships>
</file>

<file path=word/document.xml><?xml version="1.0" encoding="utf-8"?>
<w:document xmlns:r="http://schemas.openxmlformats.org/officeDocument/2006/relationships" xmlns:w="http://schemas.openxmlformats.org/wordprocessingml/2006/main">
  <w:body>
    <w:p>
      <w:pPr>
        <w:pStyle w:val="Title"/>
      </w:pPr>
      <w:r>
        <w:t>Appointment—new/follow-up appointment,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Appointment—new/follow-up appointment,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4d4375a1f45e5">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an appointment for a new health issue not previously addressed at the same clinical service and a follow-up appointment for a repeat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72786dd0e244d2">
              <w:r>
                <w:rPr>
                  <w:rStyle w:val="Hyperlink"/>
                </w:rPr>
                <w:t xml:space="preserve">Appointment—new/follow-up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fd2591939e4f02">
              <w:r>
                <w:rPr>
                  <w:rStyle w:val="Hyperlink"/>
                </w:rPr>
                <w:t xml:space="preserve">New/follow-up appointment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t>
            </w:r>
          </w:p>
        </w:tc>
        <w:tc>
          <w:tcPr>
            <w:tcBorders>
              <w:top w:val="none" w:color="000000" w:sz="0"/>
              <w:left w:val="none" w:color="000000" w:sz="0"/>
              <w:bottom w:val="none" w:color="000000" w:sz="0"/>
              <w:right w:val="none" w:color="000000" w:sz="0"/>
            </w:tcBorders>
            <w:vAlign w:val="top"/>
          </w:tcPr>
          <w:p>
            <w:r>
              <w:t xml:space="preserve">Follow-up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 / 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470b3c788ea74520">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 the scope of a non-admitted patient service event, with the exception of NCE (Non-Client Event / Chart Only).</w:t>
            </w:r>
          </w:p>
          <w:p>
            <w:pPr/>
            <w:r>
              <w:rPr>
                <w:rStyle w:val="row-content-rich-text"/>
              </w:rPr>
              <w:t xml:space="preserve">Non-Client Event / Chart Only refers to an appointment time that a clinician has set aside to review a patient's chart, without the patient being present. This type of appointment does not meet the criteria for a non-admitted patient service event since there is no interaction between the clinician and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748f78e407471e">
              <w:r>
                <w:rPr>
                  <w:rStyle w:val="Hyperlink"/>
                </w:rPr>
                <w:t xml:space="preserve">Appointment—new/follow-up appointment, code AAA</w:t>
              </w:r>
            </w:hyperlink>
          </w:p>
          <w:p>
            <w:pPr>
              <w:pStyle w:val="registration-status"/>
              <w:spacing w:before="0" w:after="0"/>
            </w:pPr>
            <w:hyperlink w:history="true" r:id="R17b58c7aae144e97">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055f4c6cbe4296">
              <w:r>
                <w:rPr>
                  <w:rStyle w:val="Hyperlink"/>
                </w:rPr>
                <w:t xml:space="preserve">WA Health Non-Admitted Patient Activity and Wait List Data Collection (NAPAAWL DC) 2016-17</w:t>
              </w:r>
            </w:hyperlink>
          </w:p>
          <w:p>
            <w:pPr>
              <w:pStyle w:val="registration-status"/>
              <w:spacing w:before="0" w:after="0"/>
            </w:pPr>
            <w:hyperlink w:history="true" r:id="Rb222f88852114041">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d7cf84d917dc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5898470d1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f84d917dc4709" /><Relationship Type="http://schemas.openxmlformats.org/officeDocument/2006/relationships/header" Target="/word/header1.xml" Id="R7e5de815fd8940d5" /><Relationship Type="http://schemas.openxmlformats.org/officeDocument/2006/relationships/settings" Target="/word/settings.xml" Id="Rc1da098a91044f7e" /><Relationship Type="http://schemas.openxmlformats.org/officeDocument/2006/relationships/styles" Target="/word/styles.xml" Id="R878cb5296db545c5" /><Relationship Type="http://schemas.openxmlformats.org/officeDocument/2006/relationships/hyperlink" Target="https://meteor-uat.aihw.gov.au/RegistrationAuthority/5" TargetMode="External" Id="R1ed4d4375a1f45e5" /><Relationship Type="http://schemas.openxmlformats.org/officeDocument/2006/relationships/hyperlink" Target="https://meteor-uat.aihw.gov.au/content/497384" TargetMode="External" Id="R0c72786dd0e244d2" /><Relationship Type="http://schemas.openxmlformats.org/officeDocument/2006/relationships/hyperlink" Target="https://meteor-uat.aihw.gov.au/content/497388" TargetMode="External" Id="Rbcfd2591939e4f02" /><Relationship Type="http://schemas.openxmlformats.org/officeDocument/2006/relationships/hyperlink" Target="https://meteor-uat.aihw.gov.au/content/583996" TargetMode="External" Id="R470b3c788ea74520" /><Relationship Type="http://schemas.openxmlformats.org/officeDocument/2006/relationships/hyperlink" Target="https://meteor-uat.aihw.gov.au/content/497390" TargetMode="External" Id="R69748f78e407471e" /><Relationship Type="http://schemas.openxmlformats.org/officeDocument/2006/relationships/hyperlink" Target="https://meteor-uat.aihw.gov.au/RegistrationAuthority/5" TargetMode="External" Id="R17b58c7aae144e97" /><Relationship Type="http://schemas.openxmlformats.org/officeDocument/2006/relationships/hyperlink" Target="https://meteor-uat.aihw.gov.au/content/648949" TargetMode="External" Id="Ra0055f4c6cbe4296" /><Relationship Type="http://schemas.openxmlformats.org/officeDocument/2006/relationships/hyperlink" Target="https://meteor-uat.aihw.gov.au/RegistrationAuthority/5" TargetMode="External" Id="Rb222f88852114041" /></Relationships>
</file>

<file path=word/_rels/header1.xml.rels>&#65279;<?xml version="1.0" encoding="utf-8"?><Relationships xmlns="http://schemas.openxmlformats.org/package/2006/relationships"><Relationship Type="http://schemas.openxmlformats.org/officeDocument/2006/relationships/image" Target="/media/image.png" Id="R4375898470d146fa" /></Relationships>
</file>