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40ba9f326145a6"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prescriber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prescriber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76b19926dc4f4b">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doctor or other authorised health professional who writes or prepares a prescription in accordance with the rules applicable to the Pharmaceutical Benefits Scheme (PBS), i.e. the </w:t>
            </w:r>
            <w:r>
              <w:rPr>
                <w:rStyle w:val="row-content-rich-text"/>
                <w:i/>
              </w:rPr>
              <w:t xml:space="preserve">National Health (Claims and under co-payment data) Rules 2012</w:t>
            </w:r>
            <w:r>
              <w:rPr>
                <w:rStyle w:val="row-content-rich-text"/>
              </w:rPr>
              <w:t xml:space="preserve"> (Cwth).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Under the </w:t>
            </w:r>
            <w:r>
              <w:rPr>
                <w:rStyle w:val="row-content-rich-text"/>
                <w:i/>
              </w:rPr>
              <w:t xml:space="preserve">National Health Act 1953</w:t>
            </w:r>
            <w:r>
              <w:rPr>
                <w:rStyle w:val="row-content-rich-text"/>
              </w:rPr>
              <w:t xml:space="preserve"> (Cwth), PBS medicines can only be prescribed by doctors, dental practitioners, optometrists, midwives and nurse practitioners.</w:t>
            </w:r>
          </w:p>
          <w:p>
            <w:pPr>
              <w:spacing w:after="160"/>
            </w:pPr>
            <w:r>
              <w:rPr>
                <w:rStyle w:val="row-content-rich-text"/>
              </w:rPr>
              <w:t xml:space="preserve">The medicines listed for prescribing by authorised dental practitioners are limited to those medicines identified by 'DP' in the PBS Schedule.</w:t>
            </w:r>
          </w:p>
          <w:p>
            <w:pPr>
              <w:spacing w:after="160"/>
            </w:pPr>
            <w:r>
              <w:rPr>
                <w:rStyle w:val="row-content-rich-text"/>
              </w:rPr>
              <w:t xml:space="preserve">The medicines listed for prescribing by authorised optometrists are limited to those medicines identified by 'OP' in the PBS Schedule.</w:t>
            </w:r>
          </w:p>
          <w:p>
            <w:pPr>
              <w:spacing w:after="160"/>
            </w:pPr>
            <w:r>
              <w:rPr>
                <w:rStyle w:val="row-content-rich-text"/>
              </w:rPr>
              <w:t xml:space="preserve">The medicines listed for prescribing by authorised midwives are limited to those medicines identified by 'MW' in the PBS Schedule.</w:t>
            </w:r>
          </w:p>
          <w:p>
            <w:pPr>
              <w:spacing w:after="160"/>
            </w:pPr>
            <w:r>
              <w:rPr>
                <w:rStyle w:val="row-content-rich-text"/>
              </w:rPr>
              <w:t xml:space="preserve">The medicines listed for prescribing by authorised nurse practitioners are limited to those medicines identified by 'NP' in the PBS Schedule.</w:t>
            </w:r>
          </w:p>
          <w:p>
            <w:pPr/>
            <w:r>
              <w:rPr>
                <w:rStyle w:val="row-content-rich-text"/>
              </w:rPr>
              <w:t xml:space="preserve">Dental practitioners cannot authorise repeat supplies of prescription medicines.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5d3659a81649aa">
              <w:r>
                <w:rPr>
                  <w:rStyle w:val="Hyperlink"/>
                </w:rPr>
                <w:t xml:space="preserve">Department of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Act 1953 (Cwth). Office of Parliamentary Counsel, Canberra. Viewed 22 September 2015,</w:t>
            </w:r>
            <w:r>
              <w:br/>
            </w:r>
            <w:hyperlink w:history="true" r:id="R6d692361f74c4a25">
              <w:r>
                <w:rPr>
                  <w:rStyle w:val="Hyperlink"/>
                </w:rPr>
                <w:t xml:space="preserve">https://www.comlaw.gov.au/Details/C2015C00081</w:t>
              </w:r>
            </w:hyperlink>
          </w:p>
          <w:p>
            <w:pPr/>
            <w:r>
              <w:rPr>
                <w:rStyle w:val="row-content-rich-text"/>
              </w:rPr>
              <w:t xml:space="preserve">Office of Parliamentary Counsel, ComLaw website 2015. National Health (Claims and under co-payment data) Rules 2012. Viewed 16 October 2015,</w:t>
            </w:r>
            <w:r>
              <w:br/>
            </w:r>
            <w:hyperlink w:history="true" r:id="R0c1b8d75f94e405e">
              <w:r>
                <w:rPr>
                  <w:rStyle w:val="Hyperlink"/>
                </w:rPr>
                <w:t xml:space="preserve">https://www.comlaw.gov.au/Details/F2015C00419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87d9f24dcb14fd9">
              <w:r>
                <w:rPr>
                  <w:rStyle w:val="Hyperlink"/>
                </w:rPr>
                <w:t xml:space="preserve">Commonwealth government assistance scheme category code AX</w:t>
              </w:r>
            </w:hyperlink>
          </w:p>
          <w:p>
            <w:pPr>
              <w:pStyle w:val="registration-status"/>
              <w:spacing w:before="0" w:after="0"/>
            </w:pPr>
            <w:hyperlink w:history="true" r:id="R6eacf93def124b61">
              <w:r>
                <w:rPr>
                  <w:rStyle w:val="Hyperlink"/>
                  <w:color w:val="244061"/>
                </w:rPr>
                <w:t xml:space="preserve">Commonwealth Department of Health </w:t>
              </w:r>
            </w:hyperlink>
            <w:r>
              <w:rPr>
                <w:rStyle w:val="row-content"/>
                <w:color w:val="244061"/>
              </w:rPr>
              <w:t xml:space="preserve">, Standard 17/12/2015</w:t>
            </w:r>
          </w:p>
          <w:p>
            <w:r>
              <w:br/>
            </w:r>
            <w:hyperlink w:history="true" r:id="Rdec0cdfa0fc246b8">
              <w:r>
                <w:rPr>
                  <w:rStyle w:val="Hyperlink"/>
                </w:rPr>
                <w:t xml:space="preserve">Pharmaceutical Benefits Scheme (PBS) prescription—date of prescribing </w:t>
              </w:r>
            </w:hyperlink>
          </w:p>
          <w:p>
            <w:pPr>
              <w:pStyle w:val="registration-status"/>
              <w:spacing w:before="0" w:after="0"/>
            </w:pPr>
            <w:hyperlink w:history="true" r:id="R7fa40307c16844a8">
              <w:r>
                <w:rPr>
                  <w:rStyle w:val="Hyperlink"/>
                  <w:color w:val="244061"/>
                </w:rPr>
                <w:t xml:space="preserve">Commonwealth Department of Health </w:t>
              </w:r>
            </w:hyperlink>
            <w:r>
              <w:rPr>
                <w:rStyle w:val="row-content"/>
                <w:color w:val="244061"/>
              </w:rPr>
              <w:t xml:space="preserve">, Standard 17/12/2015</w:t>
            </w:r>
          </w:p>
          <w:p>
            <w:r>
              <w:br/>
            </w:r>
            <w:hyperlink w:history="true" r:id="Rbd2cd78a939d4e99">
              <w:r>
                <w:rPr>
                  <w:rStyle w:val="Hyperlink"/>
                </w:rPr>
                <w:t xml:space="preserve">Pharmaceutical Benefits Scheme (PBS) prescription—date of prescribing, DDMMYYYY</w:t>
              </w:r>
            </w:hyperlink>
          </w:p>
          <w:p>
            <w:pPr>
              <w:pStyle w:val="registration-status"/>
              <w:spacing w:before="0" w:after="0"/>
            </w:pPr>
            <w:hyperlink w:history="true" r:id="R708c61eee83243a8">
              <w:r>
                <w:rPr>
                  <w:rStyle w:val="Hyperlink"/>
                  <w:color w:val="244061"/>
                </w:rPr>
                <w:t xml:space="preserve">Commonwealth Department of Health </w:t>
              </w:r>
            </w:hyperlink>
            <w:r>
              <w:rPr>
                <w:rStyle w:val="row-content"/>
                <w:color w:val="244061"/>
              </w:rPr>
              <w:t xml:space="preserve">, Standard 17/12/2015</w:t>
            </w:r>
          </w:p>
          <w:p>
            <w:r>
              <w:br/>
            </w:r>
            <w:hyperlink w:history="true" r:id="R9ea09cfcf85041e1">
              <w:r>
                <w:rPr>
                  <w:rStyle w:val="Hyperlink"/>
                </w:rPr>
                <w:t xml:space="preserve">Pharmaceutical Benefits Scheme (PBS) prescription—number of authorised medication supplies, total number N[N]</w:t>
              </w:r>
            </w:hyperlink>
          </w:p>
          <w:p>
            <w:pPr>
              <w:pStyle w:val="registration-status"/>
              <w:spacing w:before="0" w:after="0"/>
            </w:pPr>
            <w:hyperlink w:history="true" r:id="R25e8b28d94744512">
              <w:r>
                <w:rPr>
                  <w:rStyle w:val="Hyperlink"/>
                  <w:color w:val="244061"/>
                </w:rPr>
                <w:t xml:space="preserve">Commonwealth Department of Health </w:t>
              </w:r>
            </w:hyperlink>
            <w:r>
              <w:rPr>
                <w:rStyle w:val="row-content"/>
                <w:color w:val="244061"/>
              </w:rPr>
              <w:t xml:space="preserve">, Standard 17/12/2015</w:t>
            </w:r>
          </w:p>
          <w:p>
            <w:r>
              <w:br/>
            </w:r>
            <w:hyperlink w:history="true" r:id="R138c1f423b374277">
              <w:r>
                <w:rPr>
                  <w:rStyle w:val="Hyperlink"/>
                </w:rPr>
                <w:t xml:space="preserve">Pharmaceutical Benefits Scheme (PBS) prescription—number of authorised prescription repeats</w:t>
              </w:r>
            </w:hyperlink>
          </w:p>
          <w:p>
            <w:pPr>
              <w:pStyle w:val="registration-status"/>
              <w:spacing w:before="0" w:after="0"/>
            </w:pPr>
            <w:hyperlink w:history="true" r:id="Rdb3f256056a545eb">
              <w:r>
                <w:rPr>
                  <w:rStyle w:val="Hyperlink"/>
                  <w:color w:val="244061"/>
                </w:rPr>
                <w:t xml:space="preserve">Commonwealth Department of Health </w:t>
              </w:r>
            </w:hyperlink>
            <w:r>
              <w:rPr>
                <w:rStyle w:val="row-content"/>
                <w:color w:val="244061"/>
              </w:rPr>
              <w:t xml:space="preserve">, Standard 17/12/2015</w:t>
            </w:r>
          </w:p>
          <w:p>
            <w:r>
              <w:br/>
            </w:r>
            <w:hyperlink w:history="true" r:id="R8c6667ce64f94e8a">
              <w:r>
                <w:rPr>
                  <w:rStyle w:val="Hyperlink"/>
                </w:rPr>
                <w:t xml:space="preserve">Pharmaceutical Benefits Scheme (PBS) prescription—number of authorised prescription repeats, total number N[N]</w:t>
              </w:r>
            </w:hyperlink>
          </w:p>
          <w:p>
            <w:pPr>
              <w:pStyle w:val="registration-status"/>
              <w:spacing w:before="0" w:after="0"/>
            </w:pPr>
            <w:hyperlink w:history="true" r:id="R6b688d64421647a7">
              <w:r>
                <w:rPr>
                  <w:rStyle w:val="Hyperlink"/>
                  <w:color w:val="244061"/>
                </w:rPr>
                <w:t xml:space="preserve">Commonwealth Department of Health </w:t>
              </w:r>
            </w:hyperlink>
            <w:r>
              <w:rPr>
                <w:rStyle w:val="row-content"/>
                <w:color w:val="244061"/>
              </w:rPr>
              <w:t xml:space="preserve">, Standard 17/12/2015</w:t>
            </w:r>
          </w:p>
          <w:p>
            <w:r>
              <w:br/>
            </w:r>
            <w:hyperlink w:history="true" r:id="R217dab72abbc4481">
              <w:r>
                <w:rPr>
                  <w:rStyle w:val="Hyperlink"/>
                </w:rPr>
                <w:t xml:space="preserve">Pharmaceutical Benefits Scheme (PBS) prescription—number of times previously supplied, total number N[N]</w:t>
              </w:r>
            </w:hyperlink>
          </w:p>
          <w:p>
            <w:pPr>
              <w:pStyle w:val="registration-status"/>
              <w:spacing w:before="0" w:after="0"/>
            </w:pPr>
            <w:hyperlink w:history="true" r:id="Rcc06ab3658904459">
              <w:r>
                <w:rPr>
                  <w:rStyle w:val="Hyperlink"/>
                  <w:color w:val="244061"/>
                </w:rPr>
                <w:t xml:space="preserve">Commonwealth Department of Health </w:t>
              </w:r>
            </w:hyperlink>
            <w:r>
              <w:rPr>
                <w:rStyle w:val="row-content"/>
                <w:color w:val="244061"/>
              </w:rPr>
              <w:t xml:space="preserve">, Standard 17/12/2015</w:t>
            </w:r>
          </w:p>
          <w:p>
            <w:r>
              <w:br/>
            </w:r>
            <w:hyperlink w:history="true" r:id="R39c003505aaa42cc">
              <w:r>
                <w:rPr>
                  <w:rStyle w:val="Hyperlink"/>
                </w:rPr>
                <w:t xml:space="preserve">Pharmaceutical Benefits Scheme (PBS) prescription—prescriber type </w:t>
              </w:r>
            </w:hyperlink>
          </w:p>
          <w:p>
            <w:pPr>
              <w:pStyle w:val="registration-status"/>
              <w:spacing w:before="0" w:after="0"/>
            </w:pPr>
            <w:hyperlink w:history="true" r:id="Rad2f6ae610b44ba2">
              <w:r>
                <w:rPr>
                  <w:rStyle w:val="Hyperlink"/>
                  <w:color w:val="244061"/>
                </w:rPr>
                <w:t xml:space="preserve">Commonwealth Department of Health </w:t>
              </w:r>
            </w:hyperlink>
            <w:r>
              <w:rPr>
                <w:rStyle w:val="row-content"/>
                <w:color w:val="244061"/>
              </w:rPr>
              <w:t xml:space="preserve">, Standard 17/12/2015</w:t>
            </w:r>
          </w:p>
          <w:p>
            <w:r>
              <w:br/>
            </w:r>
            <w:hyperlink w:history="true" r:id="Rab1c3b088a9d401f">
              <w:r>
                <w:rPr>
                  <w:rStyle w:val="Hyperlink"/>
                </w:rPr>
                <w:t xml:space="preserve">Pharmaceutical Benefits Scheme (PBS) prescription—prescriber type, code A</w:t>
              </w:r>
            </w:hyperlink>
          </w:p>
          <w:p>
            <w:pPr>
              <w:pStyle w:val="registration-status"/>
              <w:spacing w:before="0" w:after="0"/>
            </w:pPr>
            <w:hyperlink w:history="true" r:id="R05420a8556c444c3">
              <w:r>
                <w:rPr>
                  <w:rStyle w:val="Hyperlink"/>
                  <w:color w:val="244061"/>
                </w:rPr>
                <w:t xml:space="preserve">Commonwealth Department of Health </w:t>
              </w:r>
            </w:hyperlink>
            <w:r>
              <w:rPr>
                <w:rStyle w:val="row-content"/>
                <w:color w:val="244061"/>
              </w:rPr>
              <w:t xml:space="preserve">, Standard 17/12/2015</w:t>
            </w:r>
          </w:p>
          <w:p>
            <w:r>
              <w:br/>
            </w:r>
            <w:hyperlink w:history="true" r:id="R6251bf396ae543bd">
              <w:r>
                <w:rPr>
                  <w:rStyle w:val="Hyperlink"/>
                </w:rPr>
                <w:t xml:space="preserve">Pharmaceutical Benefits Scheme (PBS) state/territory data extract 2013-14</w:t>
              </w:r>
            </w:hyperlink>
          </w:p>
          <w:p>
            <w:pPr>
              <w:pStyle w:val="registration-status"/>
              <w:spacing w:before="0" w:after="0"/>
            </w:pPr>
            <w:hyperlink w:history="true" r:id="Refaf2132f69a4a86">
              <w:r>
                <w:rPr>
                  <w:rStyle w:val="Hyperlink"/>
                  <w:color w:val="244061"/>
                </w:rPr>
                <w:t xml:space="preserve">Commonwealth Department of Health </w:t>
              </w:r>
            </w:hyperlink>
            <w:r>
              <w:rPr>
                <w:rStyle w:val="row-content"/>
                <w:color w:val="244061"/>
              </w:rPr>
              <w:t xml:space="preserve">, Standard 17/12/2015</w:t>
            </w:r>
          </w:p>
          <w:p>
            <w:r>
              <w:br/>
            </w:r>
            <w:hyperlink w:history="true" r:id="R9a43d2b6d28145c9">
              <w:r>
                <w:rPr>
                  <w:rStyle w:val="Hyperlink"/>
                </w:rPr>
                <w:t xml:space="preserve">Prescriber Bag</w:t>
              </w:r>
            </w:hyperlink>
          </w:p>
          <w:p>
            <w:pPr>
              <w:pStyle w:val="registration-status"/>
              <w:spacing w:before="0" w:after="0"/>
            </w:pPr>
            <w:hyperlink w:history="true" r:id="Rbdb6403cd4574eef">
              <w:r>
                <w:rPr>
                  <w:rStyle w:val="Hyperlink"/>
                  <w:color w:val="244061"/>
                </w:rPr>
                <w:t xml:space="preserve">Commonwealth Department of Health </w:t>
              </w:r>
            </w:hyperlink>
            <w:r>
              <w:rPr>
                <w:rStyle w:val="row-content"/>
                <w:color w:val="244061"/>
              </w:rPr>
              <w:t xml:space="preserve">, Standard 17/12/2015</w:t>
            </w:r>
          </w:p>
          <w:p>
            <w:r>
              <w:br/>
            </w:r>
            <w:hyperlink w:history="true" r:id="R184acb4330fc4baf">
              <w:r>
                <w:rPr>
                  <w:rStyle w:val="Hyperlink"/>
                </w:rPr>
                <w:t xml:space="preserve">Prescriber—Australian state/territory identifier </w:t>
              </w:r>
            </w:hyperlink>
          </w:p>
          <w:p>
            <w:pPr>
              <w:pStyle w:val="registration-status"/>
              <w:spacing w:before="0" w:after="0"/>
            </w:pPr>
            <w:hyperlink w:history="true" r:id="Re5bbf26c7d9c487f">
              <w:r>
                <w:rPr>
                  <w:rStyle w:val="Hyperlink"/>
                  <w:color w:val="244061"/>
                </w:rPr>
                <w:t xml:space="preserve">Commonwealth Department of Health </w:t>
              </w:r>
            </w:hyperlink>
            <w:r>
              <w:rPr>
                <w:rStyle w:val="row-content"/>
                <w:color w:val="244061"/>
              </w:rPr>
              <w:t xml:space="preserve">, Standard 17/12/2015</w:t>
            </w:r>
          </w:p>
          <w:p>
            <w:r>
              <w:br/>
            </w:r>
            <w:hyperlink w:history="true" r:id="R762688477111486c">
              <w:r>
                <w:rPr>
                  <w:rStyle w:val="Hyperlink"/>
                </w:rPr>
                <w:t xml:space="preserve">Prescriber—Australian state/territory identifier, ACT-prioritised code AA[A]</w:t>
              </w:r>
            </w:hyperlink>
          </w:p>
          <w:p>
            <w:pPr>
              <w:pStyle w:val="registration-status"/>
              <w:spacing w:before="0" w:after="0"/>
            </w:pPr>
            <w:hyperlink w:history="true" r:id="Rd5b4938faa404093">
              <w:r>
                <w:rPr>
                  <w:rStyle w:val="Hyperlink"/>
                  <w:color w:val="244061"/>
                </w:rPr>
                <w:t xml:space="preserve">Commonwealth Department of Health </w:t>
              </w:r>
            </w:hyperlink>
            <w:r>
              <w:rPr>
                <w:rStyle w:val="row-content"/>
                <w:color w:val="244061"/>
              </w:rPr>
              <w:t xml:space="preserve">, Standard 17/12/2015</w:t>
            </w:r>
          </w:p>
          <w:p>
            <w:r>
              <w:br/>
            </w:r>
            <w:hyperlink w:history="true" r:id="R712761a0f68245d6">
              <w:r>
                <w:rPr>
                  <w:rStyle w:val="Hyperlink"/>
                </w:rPr>
                <w:t xml:space="preserve">Prescriber—geographic remoteness </w:t>
              </w:r>
            </w:hyperlink>
          </w:p>
          <w:p>
            <w:pPr>
              <w:pStyle w:val="registration-status"/>
              <w:spacing w:before="0" w:after="0"/>
            </w:pPr>
            <w:hyperlink w:history="true" r:id="R92cf4a48e7d34b20">
              <w:r>
                <w:rPr>
                  <w:rStyle w:val="Hyperlink"/>
                  <w:color w:val="244061"/>
                </w:rPr>
                <w:t xml:space="preserve">Commonwealth Department of Health </w:t>
              </w:r>
            </w:hyperlink>
            <w:r>
              <w:rPr>
                <w:rStyle w:val="row-content"/>
                <w:color w:val="244061"/>
              </w:rPr>
              <w:t xml:space="preserve">, Standard 17/12/2015</w:t>
            </w:r>
          </w:p>
          <w:p>
            <w:r>
              <w:br/>
            </w:r>
            <w:hyperlink w:history="true" r:id="Rac6a4ab7a0e64dce">
              <w:r>
                <w:rPr>
                  <w:rStyle w:val="Hyperlink"/>
                </w:rPr>
                <w:t xml:space="preserve">Prescriber—geographic remoteness, PBS classification (ASGS-RA) X</w:t>
              </w:r>
            </w:hyperlink>
          </w:p>
          <w:p>
            <w:pPr>
              <w:pStyle w:val="registration-status"/>
              <w:spacing w:before="0" w:after="0"/>
            </w:pPr>
            <w:hyperlink w:history="true" r:id="R831cd7fd619f4014">
              <w:r>
                <w:rPr>
                  <w:rStyle w:val="Hyperlink"/>
                  <w:color w:val="244061"/>
                </w:rPr>
                <w:t xml:space="preserve">Commonwealth Department of Health </w:t>
              </w:r>
            </w:hyperlink>
            <w:r>
              <w:rPr>
                <w:rStyle w:val="row-content"/>
                <w:color w:val="244061"/>
              </w:rPr>
              <w:t xml:space="preserve">, Standard 17/12/2015</w:t>
            </w:r>
          </w:p>
          <w:p>
            <w:r>
              <w:br/>
            </w:r>
          </w:p>
        </w:tc>
      </w:tr>
    </w:tbl>
    <w:p>
      <w:r>
        <w:br/>
      </w:r>
    </w:p>
    <w:sectPr>
      <w:footerReference xmlns:r="http://schemas.openxmlformats.org/officeDocument/2006/relationships" w:type="default" r:id="Raf76809ef402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606757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737bafea1547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76809ef4024563" /><Relationship Type="http://schemas.openxmlformats.org/officeDocument/2006/relationships/header" Target="/word/header1.xml" Id="R6aea575beba94f87" /><Relationship Type="http://schemas.openxmlformats.org/officeDocument/2006/relationships/settings" Target="/word/settings.xml" Id="R39a8e1ba774b49d4" /><Relationship Type="http://schemas.openxmlformats.org/officeDocument/2006/relationships/styles" Target="/word/styles.xml" Id="Rcf3ac60087f7468b" /><Relationship Type="http://schemas.openxmlformats.org/officeDocument/2006/relationships/hyperlink" Target="https://meteor-uat.aihw.gov.au/RegistrationAuthority/12" TargetMode="External" Id="R7876b19926dc4f4b" /><Relationship Type="http://schemas.openxmlformats.org/officeDocument/2006/relationships/hyperlink" Target="https://meteor-uat.aihw.gov.au/content/564862" TargetMode="External" Id="Rd85d3659a81649aa" /><Relationship Type="http://schemas.openxmlformats.org/officeDocument/2006/relationships/hyperlink" Target="https://www.comlaw.gov.au/Details/C2015C00081" TargetMode="External" Id="R6d692361f74c4a25" /><Relationship Type="http://schemas.openxmlformats.org/officeDocument/2006/relationships/hyperlink" Target="https://www.comlaw.gov.au/Details/F2015C00419" TargetMode="External" Id="R0c1b8d75f94e405e" /><Relationship Type="http://schemas.openxmlformats.org/officeDocument/2006/relationships/hyperlink" Target="https://meteor-uat.aihw.gov.au/content/604079" TargetMode="External" Id="R487d9f24dcb14fd9" /><Relationship Type="http://schemas.openxmlformats.org/officeDocument/2006/relationships/hyperlink" Target="https://meteor-uat.aihw.gov.au/RegistrationAuthority/12" TargetMode="External" Id="R6eacf93def124b61" /><Relationship Type="http://schemas.openxmlformats.org/officeDocument/2006/relationships/hyperlink" Target="https://meteor-uat.aihw.gov.au/content/600497" TargetMode="External" Id="Rdec0cdfa0fc246b8" /><Relationship Type="http://schemas.openxmlformats.org/officeDocument/2006/relationships/hyperlink" Target="https://meteor-uat.aihw.gov.au/RegistrationAuthority/12" TargetMode="External" Id="R7fa40307c16844a8" /><Relationship Type="http://schemas.openxmlformats.org/officeDocument/2006/relationships/hyperlink" Target="https://meteor-uat.aihw.gov.au/content/602772" TargetMode="External" Id="Rbd2cd78a939d4e99" /><Relationship Type="http://schemas.openxmlformats.org/officeDocument/2006/relationships/hyperlink" Target="https://meteor-uat.aihw.gov.au/RegistrationAuthority/12" TargetMode="External" Id="R708c61eee83243a8" /><Relationship Type="http://schemas.openxmlformats.org/officeDocument/2006/relationships/hyperlink" Target="https://meteor-uat.aihw.gov.au/content/605072" TargetMode="External" Id="R9ea09cfcf85041e1" /><Relationship Type="http://schemas.openxmlformats.org/officeDocument/2006/relationships/hyperlink" Target="https://meteor-uat.aihw.gov.au/RegistrationAuthority/12" TargetMode="External" Id="R25e8b28d94744512" /><Relationship Type="http://schemas.openxmlformats.org/officeDocument/2006/relationships/hyperlink" Target="https://meteor-uat.aihw.gov.au/content/603924" TargetMode="External" Id="R138c1f423b374277" /><Relationship Type="http://schemas.openxmlformats.org/officeDocument/2006/relationships/hyperlink" Target="https://meteor-uat.aihw.gov.au/RegistrationAuthority/12" TargetMode="External" Id="Rdb3f256056a545eb" /><Relationship Type="http://schemas.openxmlformats.org/officeDocument/2006/relationships/hyperlink" Target="https://meteor-uat.aihw.gov.au/content/603919" TargetMode="External" Id="R8c6667ce64f94e8a" /><Relationship Type="http://schemas.openxmlformats.org/officeDocument/2006/relationships/hyperlink" Target="https://meteor-uat.aihw.gov.au/RegistrationAuthority/12" TargetMode="External" Id="R6b688d64421647a7" /><Relationship Type="http://schemas.openxmlformats.org/officeDocument/2006/relationships/hyperlink" Target="https://meteor-uat.aihw.gov.au/content/603916" TargetMode="External" Id="R217dab72abbc4481" /><Relationship Type="http://schemas.openxmlformats.org/officeDocument/2006/relationships/hyperlink" Target="https://meteor-uat.aihw.gov.au/RegistrationAuthority/12" TargetMode="External" Id="Rcc06ab3658904459" /><Relationship Type="http://schemas.openxmlformats.org/officeDocument/2006/relationships/hyperlink" Target="https://meteor-uat.aihw.gov.au/content/603860" TargetMode="External" Id="R39c003505aaa42cc" /><Relationship Type="http://schemas.openxmlformats.org/officeDocument/2006/relationships/hyperlink" Target="https://meteor-uat.aihw.gov.au/RegistrationAuthority/12" TargetMode="External" Id="Rad2f6ae610b44ba2" /><Relationship Type="http://schemas.openxmlformats.org/officeDocument/2006/relationships/hyperlink" Target="https://meteor-uat.aihw.gov.au/content/603862" TargetMode="External" Id="Rab1c3b088a9d401f" /><Relationship Type="http://schemas.openxmlformats.org/officeDocument/2006/relationships/hyperlink" Target="https://meteor-uat.aihw.gov.au/RegistrationAuthority/12" TargetMode="External" Id="R05420a8556c444c3" /><Relationship Type="http://schemas.openxmlformats.org/officeDocument/2006/relationships/hyperlink" Target="https://meteor-uat.aihw.gov.au/content/602524" TargetMode="External" Id="R6251bf396ae543bd" /><Relationship Type="http://schemas.openxmlformats.org/officeDocument/2006/relationships/hyperlink" Target="https://meteor-uat.aihw.gov.au/RegistrationAuthority/12" TargetMode="External" Id="Refaf2132f69a4a86" /><Relationship Type="http://schemas.openxmlformats.org/officeDocument/2006/relationships/hyperlink" Target="https://meteor-uat.aihw.gov.au/content/600706" TargetMode="External" Id="R9a43d2b6d28145c9" /><Relationship Type="http://schemas.openxmlformats.org/officeDocument/2006/relationships/hyperlink" Target="https://meteor-uat.aihw.gov.au/RegistrationAuthority/12" TargetMode="External" Id="Rbdb6403cd4574eef" /><Relationship Type="http://schemas.openxmlformats.org/officeDocument/2006/relationships/hyperlink" Target="https://meteor-uat.aihw.gov.au/content/613716" TargetMode="External" Id="R184acb4330fc4baf" /><Relationship Type="http://schemas.openxmlformats.org/officeDocument/2006/relationships/hyperlink" Target="https://meteor-uat.aihw.gov.au/RegistrationAuthority/12" TargetMode="External" Id="Re5bbf26c7d9c487f" /><Relationship Type="http://schemas.openxmlformats.org/officeDocument/2006/relationships/hyperlink" Target="https://meteor-uat.aihw.gov.au/content/613718" TargetMode="External" Id="R762688477111486c" /><Relationship Type="http://schemas.openxmlformats.org/officeDocument/2006/relationships/hyperlink" Target="https://meteor-uat.aihw.gov.au/RegistrationAuthority/12" TargetMode="External" Id="Rd5b4938faa404093" /><Relationship Type="http://schemas.openxmlformats.org/officeDocument/2006/relationships/hyperlink" Target="https://meteor-uat.aihw.gov.au/content/616970" TargetMode="External" Id="R712761a0f68245d6" /><Relationship Type="http://schemas.openxmlformats.org/officeDocument/2006/relationships/hyperlink" Target="https://meteor-uat.aihw.gov.au/RegistrationAuthority/12" TargetMode="External" Id="R92cf4a48e7d34b20" /><Relationship Type="http://schemas.openxmlformats.org/officeDocument/2006/relationships/hyperlink" Target="https://meteor-uat.aihw.gov.au/content/616995" TargetMode="External" Id="Rac6a4ab7a0e64dce" /><Relationship Type="http://schemas.openxmlformats.org/officeDocument/2006/relationships/hyperlink" Target="https://meteor-uat.aihw.gov.au/RegistrationAuthority/12" TargetMode="External" Id="R831cd7fd619f4014" /></Relationships>
</file>

<file path=word/_rels/header1.xml.rels>&#65279;<?xml version="1.0" encoding="utf-8"?><Relationships xmlns="http://schemas.openxmlformats.org/package/2006/relationships"><Relationship Type="http://schemas.openxmlformats.org/officeDocument/2006/relationships/image" Target="/media/image.png" Id="Rc9737bafea1547d2" /></Relationships>
</file>