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b23ffae4a14e41" /></Relationships>
</file>

<file path=word/document.xml><?xml version="1.0" encoding="utf-8"?>
<w:document xmlns:r="http://schemas.openxmlformats.org/officeDocument/2006/relationships" xmlns:w="http://schemas.openxmlformats.org/wordprocessingml/2006/main">
  <w:body>
    <w:p>
      <w:pPr>
        <w:pStyle w:val="Title"/>
      </w:pPr>
      <w:r>
        <w:t>Gynaecological 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9ea6d40c8470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Gynaecological cancer (clinical) National best practice data set (NBPDS) is to define data standards for the national collection of gynaecological cancer data so that data collected is consistent and reliable. The data set is not mandated for collection but is recommended as best practice if gynaecological cancer data is to be collected. It enables individual treatment centres or health service areas to develop collection methods and policies appropriate for their service.</w:t>
            </w:r>
          </w:p>
          <w:p>
            <w:pPr>
              <w:spacing w:after="160"/>
            </w:pPr>
            <w:r>
              <w:rPr>
                <w:rStyle w:val="row-content-rich-text"/>
              </w:rPr>
              <w:t xml:space="preserve">The Gynaecological cancer (clinical) NBPDS is used in conjunction with the Cancer (clinical) NBPDS (CCNBPDS). The data elements with obligations described as mandatory or conditional for collection are recommended as best practice, while the data items described as optional are for collection at the discretion of the treating centre and may be contingent, for example, on the availability of resources.</w:t>
            </w:r>
          </w:p>
          <w:p>
            <w:pPr>
              <w:spacing w:after="160"/>
            </w:pPr>
            <w:r>
              <w:rPr>
                <w:rStyle w:val="row-content-rich-text"/>
              </w:rPr>
              <w:t xml:space="preserve">The scope for the Gynaecological cancer (clinical) NBPDS is to collect comprehensive data encompassing the time a person is first referred for the investigation of symptoms and for the entire duration of their illness so that treatment and outcomes are captured.</w:t>
            </w:r>
          </w:p>
          <w:p>
            <w:pPr>
              <w:spacing w:after="160"/>
            </w:pPr>
            <w:r>
              <w:rPr>
                <w:rStyle w:val="row-content-rich-text"/>
              </w:rPr>
              <w:t xml:space="preserve">The definitions used in this data set are designed to capture the provision of cancer care on a day-to-day level. They relate to the realities of cancer care and the need to optimise care by correctly diagnosing, evaluating and managing patients with gynaecological cancer.</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providing a systematic foundation and promoting the delivery of evidence-based care to patients with gynaecological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informing quality assurance</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Many of the data elements in this data set may also be used in the collection of data for other types of cancer.</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Gynaecological cancer (clinical) NBPDS should be considered. The data set can also be used by a wider range of health and health-related establishments that create, use or maintain records on health-care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a9fd99877d4c6d">
              <w:r>
                <w:rPr>
                  <w:rStyle w:val="Hyperlink"/>
                </w:rPr>
                <w:t xml:space="preserve">Gynaecological cancer (clinical) DSS</w:t>
              </w:r>
            </w:hyperlink>
          </w:p>
          <w:p>
            <w:pPr>
              <w:pStyle w:val="registration-status"/>
              <w:spacing w:before="0" w:after="0"/>
            </w:pPr>
            <w:hyperlink w:history="true" r:id="R409a6c05e6394d03">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9534137dde574837">
              <w:r>
                <w:rPr>
                  <w:rStyle w:val="Hyperlink"/>
                </w:rPr>
                <w:t xml:space="preserve">Cancer (clinical) NBPDS</w:t>
              </w:r>
            </w:hyperlink>
          </w:p>
          <w:p>
            <w:pPr>
              <w:pStyle w:val="registration-status"/>
              <w:spacing w:before="0" w:after="0"/>
            </w:pPr>
            <w:hyperlink w:history="true" r:id="R00a384f3da784bb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1433b2dfcb5433a">
                    <w:r>
                      <w:rPr>
                        <w:rStyle w:val="Hyperlink"/>
                      </w:rPr>
                      <w:t xml:space="preserve">Person with cancer—cytopathology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aea406fb73a4eee">
                    <w:r>
                      <w:rPr>
                        <w:rStyle w:val="Hyperlink"/>
                      </w:rPr>
                      <w:t xml:space="preserve">Person with cancer—lymphovascular invasion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7ec0139e8c64ef9">
                    <w:r>
                      <w:rPr>
                        <w:rStyle w:val="Hyperlink"/>
                      </w:rPr>
                      <w:t xml:space="preserve">Person with cancer—location of lymphovascular invasion of cervix, code N</w:t>
                    </w:r>
                  </w:hyperlink>
                </w:p>
                <w:p>
                  <w:r>
                    <w:rPr>
                      <w:b/>
                      <w:i/>
                      <w:color w:val="333333"/>
                    </w:rPr>
                    <w:t xml:space="preserve">Conditional obligation:</w:t>
                  </w:r>
                </w:p>
                <w:p>
                  <w:r>
                    <w:t xml:space="preserve">This data element is only to be recorded for patients with cervical cancer, as indicated by </w:t>
                  </w:r>
                  <w:hyperlink w:history="true" r:id="Rc617c15a7f4f4ef1">
                    <w:r>
                      <w:rPr>
                        <w:rStyle w:val="Hyperlink"/>
                      </w:rPr>
                      <w:t xml:space="preserve">Person with cancer—primary site of cancer, topography code (ICD-O-3) ANN.N</w:t>
                    </w:r>
                  </w:hyperlink>
                  <w:r>
                    <w:t xml:space="preserve">, and when </w:t>
                  </w:r>
                  <w:hyperlink w:history="true" r:id="Rc059ffdb40b6449b">
                    <w:r>
                      <w:rPr>
                        <w:rStyle w:val="Hyperlink"/>
                      </w:rPr>
                      <w:t xml:space="preserve">Person with cancer—lymphovascular invasion indicator, yes/no code N</w:t>
                    </w:r>
                  </w:hyperlink>
                  <w:r>
                    <w:t xml:space="preserve"> indicates the presence of lymphovascular invasion.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337ca305693423e">
                    <w:r>
                      <w:rPr>
                        <w:rStyle w:val="Hyperlink"/>
                      </w:rPr>
                      <w:t xml:space="preserve">Person with cancer—location of lymphovascular invasion of corpus uteri, code N</w:t>
                    </w:r>
                  </w:hyperlink>
                </w:p>
                <w:p>
                  <w:r>
                    <w:rPr>
                      <w:b/>
                      <w:i/>
                      <w:color w:val="333333"/>
                    </w:rPr>
                    <w:t xml:space="preserve">Conditional obligation:</w:t>
                  </w:r>
                </w:p>
                <w:p>
                  <w:r>
                    <w:t xml:space="preserve">This data element is only to be recorded for patients with endometrial cancer, as indicated by </w:t>
                  </w:r>
                  <w:hyperlink w:history="true" r:id="Rf5e6725a67274b47">
                    <w:r>
                      <w:rPr>
                        <w:rStyle w:val="Hyperlink"/>
                      </w:rPr>
                      <w:t xml:space="preserve">Person with cancer—primary site of cancer, topography code (ICD-O-3) ANN.N</w:t>
                    </w:r>
                  </w:hyperlink>
                  <w:r>
                    <w:t xml:space="preserve">, and when </w:t>
                  </w:r>
                  <w:hyperlink w:history="true" r:id="Re20cb6ca45624bb4">
                    <w:r>
                      <w:rPr>
                        <w:rStyle w:val="Hyperlink"/>
                      </w:rPr>
                      <w:t xml:space="preserve">Person with cancer—lymphovascular invasion indicator, yes/no code N</w:t>
                    </w:r>
                  </w:hyperlink>
                  <w:r>
                    <w:t xml:space="preserve"> indicates the presence of lymphovascular invasion.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07460cab385496a">
                    <w:r>
                      <w:rPr>
                        <w:rStyle w:val="Hyperlink"/>
                      </w:rPr>
                      <w:t xml:space="preserve">Person with cancer—extent of primary cancer, cervical cancer staging (FIGO) code N[N]</w:t>
                    </w:r>
                  </w:hyperlink>
                </w:p>
                <w:p>
                  <w:r>
                    <w:rPr>
                      <w:b/>
                      <w:i/>
                      <w:color w:val="333333"/>
                    </w:rPr>
                    <w:t xml:space="preserve">Conditional obligation:</w:t>
                  </w:r>
                </w:p>
                <w:p>
                  <w:r>
                    <w:t xml:space="preserve">This data element is only to be recorded for patients with cervical cancer, as indicated by </w:t>
                  </w:r>
                  <w:hyperlink w:history="true" r:id="Ra97d82c8c688466f">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c079a1e365d4511">
                    <w:r>
                      <w:rPr>
                        <w:rStyle w:val="Hyperlink"/>
                      </w:rPr>
                      <w:t xml:space="preserve">Person with cancer—extent of primary cancer, endometrial cancer staging (FIGO) code N[N]</w:t>
                    </w:r>
                  </w:hyperlink>
                </w:p>
                <w:p>
                  <w:r>
                    <w:rPr>
                      <w:b/>
                      <w:i/>
                      <w:color w:val="333333"/>
                    </w:rPr>
                    <w:t xml:space="preserve">Conditional obligation:</w:t>
                  </w:r>
                </w:p>
                <w:p>
                  <w:r>
                    <w:t xml:space="preserve">This data element is only to be recorded for patients with endometrial cancer, as indicated by </w:t>
                  </w:r>
                  <w:hyperlink w:history="true" r:id="R56602d55e5464609">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071d91965a84dc8">
                    <w:r>
                      <w:rPr>
                        <w:rStyle w:val="Hyperlink"/>
                      </w:rPr>
                      <w:t xml:space="preserve">Person with cancer—extent of primary cancer, ovarian cancer staging (FIGO) code N[N]</w:t>
                    </w:r>
                  </w:hyperlink>
                </w:p>
                <w:p>
                  <w:r>
                    <w:rPr>
                      <w:b/>
                      <w:i/>
                      <w:color w:val="333333"/>
                    </w:rPr>
                    <w:t xml:space="preserve">Conditional obligation:</w:t>
                  </w:r>
                </w:p>
                <w:p>
                  <w:r>
                    <w:t xml:space="preserve">This data element is only to be recorded for patients with ovarian cancer, as indicated by </w:t>
                  </w:r>
                  <w:hyperlink w:history="true" r:id="R29704d2350e74702">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6b00c546bb1424a">
                    <w:r>
                      <w:rPr>
                        <w:rStyle w:val="Hyperlink"/>
                      </w:rPr>
                      <w:t xml:space="preserve">Person with cancer—distant metastatic cancer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7fda2c27ba74bc9">
                    <w:r>
                      <w:rPr>
                        <w:rStyle w:val="Hyperlink"/>
                      </w:rPr>
                      <w:t xml:space="preserve">Person with cancer—distant metastatic site(s) at diagnosis, code N[N]</w:t>
                    </w:r>
                  </w:hyperlink>
                </w:p>
                <w:p>
                  <w:r>
                    <w:rPr>
                      <w:b/>
                      <w:i/>
                      <w:color w:val="333333"/>
                    </w:rPr>
                    <w:t xml:space="preserve">Conditional obligation:</w:t>
                  </w:r>
                </w:p>
                <w:p>
                  <w:r>
                    <w:t xml:space="preserve">This data element is to be completed if </w:t>
                  </w:r>
                  <w:hyperlink w:history="true" r:id="Rd8f11b814b424bfc">
                    <w:r>
                      <w:rPr>
                        <w:rStyle w:val="Hyperlink"/>
                      </w:rPr>
                      <w:t xml:space="preserve">Person with cancer—distant metastatic cancer indicator, yes/no/not stated/inadequately described code N</w:t>
                    </w:r>
                  </w:hyperlink>
                  <w:r>
                    <w:t xml:space="preserve"> indicates the presence of metastatic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e3c29ce5459487f">
                    <w:r>
                      <w:rPr>
                        <w:rStyle w:val="Hyperlink"/>
                      </w:rPr>
                      <w:t xml:space="preserve">Person with cancer—depth of myometrial invasion, total millimetres N[N]</w:t>
                    </w:r>
                  </w:hyperlink>
                </w:p>
                <w:p>
                  <w:r>
                    <w:rPr>
                      <w:b/>
                      <w:i/>
                      <w:color w:val="333333"/>
                    </w:rPr>
                    <w:t xml:space="preserve">Conditional obligation:</w:t>
                  </w:r>
                </w:p>
                <w:p>
                  <w:r>
                    <w:t xml:space="preserve">This data element is only to be recorded for patients with endometrial cancer, as indicated by </w:t>
                  </w:r>
                  <w:hyperlink w:history="true" r:id="R2736919a793e426c">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3e0472e2efe4e01">
                    <w:r>
                      <w:rPr>
                        <w:rStyle w:val="Hyperlink"/>
                      </w:rPr>
                      <w:t xml:space="preserve">Person with cancer—myometrial thickness, total millimetres N[N]</w:t>
                    </w:r>
                  </w:hyperlink>
                </w:p>
                <w:p>
                  <w:r>
                    <w:rPr>
                      <w:b/>
                      <w:i/>
                      <w:color w:val="333333"/>
                    </w:rPr>
                    <w:t xml:space="preserve">Conditional obligation:</w:t>
                  </w:r>
                </w:p>
                <w:p>
                  <w:r>
                    <w:t xml:space="preserve">This data element is only to be recorded for patients with endometrial cancer, as indicated by </w:t>
                  </w:r>
                  <w:hyperlink w:history="true" r:id="R0e8b4c475cf049c3">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869567c0da243f2">
                    <w:r>
                      <w:rPr>
                        <w:rStyle w:val="Hyperlink"/>
                      </w:rPr>
                      <w:t xml:space="preserve">Person with cancer—depth of cervical cancer invasion, total millimetres N[N]</w:t>
                    </w:r>
                  </w:hyperlink>
                </w:p>
                <w:p>
                  <w:r>
                    <w:rPr>
                      <w:b/>
                      <w:i/>
                      <w:color w:val="333333"/>
                    </w:rPr>
                    <w:t xml:space="preserve">Conditional obligation:</w:t>
                  </w:r>
                </w:p>
                <w:p>
                  <w:r>
                    <w:t xml:space="preserve">This data element is only to be recorded for patients with cervical cancer, as indicated by </w:t>
                  </w:r>
                  <w:hyperlink w:history="true" r:id="R98042ec8672542d4">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9358163647142ad">
                    <w:r>
                      <w:rPr>
                        <w:rStyle w:val="Hyperlink"/>
                      </w:rPr>
                      <w:t xml:space="preserve">Person with cancer—tumour outside primary site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531b8204c43482c">
                    <w:r>
                      <w:rPr>
                        <w:rStyle w:val="Hyperlink"/>
                      </w:rPr>
                      <w:t xml:space="preserve">Person with cancer—tumour size outside primary site,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8933c28ccde40d4">
                    <w:r>
                      <w:rPr>
                        <w:rStyle w:val="Hyperlink"/>
                      </w:rPr>
                      <w:t xml:space="preserve">Person with cancer—multiple primary tumours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a77ef0e24ba42a3">
                    <w:r>
                      <w:rPr>
                        <w:rStyle w:val="Hyperlink"/>
                      </w:rPr>
                      <w:t xml:space="preserve">Person with cancer—multiple primary tumours descriptor, code N</w:t>
                    </w:r>
                  </w:hyperlink>
                </w:p>
                <w:p>
                  <w:r>
                    <w:rPr>
                      <w:b/>
                      <w:i/>
                      <w:color w:val="333333"/>
                    </w:rPr>
                    <w:t xml:space="preserve">Conditional obligation:</w:t>
                  </w:r>
                </w:p>
                <w:p>
                  <w:r>
                    <w:t xml:space="preserve">This data element is to be recorded if </w:t>
                  </w:r>
                  <w:hyperlink w:history="true" r:id="Rb1bcebf0c80d421a">
                    <w:r>
                      <w:rPr>
                        <w:rStyle w:val="Hyperlink"/>
                      </w:rPr>
                      <w:t xml:space="preserve">Person with cancer—multiple primary tumours indicator, yes/no code N</w:t>
                    </w:r>
                  </w:hyperlink>
                  <w:r>
                    <w:t xml:space="preserve"> indicates the presence of multiple primary tumours.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82773fece824989">
                    <w:r>
                      <w:rPr>
                        <w:rStyle w:val="Hyperlink"/>
                      </w:rPr>
                      <w:t xml:space="preserve">Person—tissue sample collected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ba5fbf007a9e4369">
                    <w:r>
                      <w:rPr>
                        <w:rStyle w:val="Hyperlink"/>
                      </w:rPr>
                      <w:t xml:space="preserve">Organisation—organisation name, text X[X(199)]</w:t>
                    </w:r>
                  </w:hyperlink>
                </w:p>
                <w:p>
                  <w:r>
                    <w:rPr>
                      <w:b/>
                      <w:i/>
                      <w:color w:val="333333"/>
                    </w:rPr>
                    <w:t xml:space="preserve">Conditional obligation:</w:t>
                  </w:r>
                </w:p>
                <w:p>
                  <w:r>
                    <w:t xml:space="preserve">This data element is to be recorded when the data element </w:t>
                  </w:r>
                  <w:hyperlink w:history="true" r:id="R4de9f63fee574726">
                    <w:r>
                      <w:rPr>
                        <w:rStyle w:val="Hyperlink"/>
                      </w:rPr>
                      <w:t xml:space="preserve">Person—tissue sample collected indicator, yes/no code N</w:t>
                    </w:r>
                  </w:hyperlink>
                  <w:r>
                    <w:t xml:space="preserve"> indicates that a tissue sample has been collected.</w:t>
                  </w:r>
                </w:p>
                <w:p>
                  <w:r>
                    <w:rPr>
                      <w:b/>
                      <w:i/>
                      <w:color w:val="333333"/>
                    </w:rPr>
                    <w:t xml:space="preserve">DSS specific information:</w:t>
                  </w:r>
                </w:p>
                <w:p>
                  <w:r>
                    <w:t xml:space="preserve">Use this data element to record the name of the laboratory or biobank in which a tissue sample is stored. Collect this data element in conjunction with </w:t>
                  </w:r>
                  <w:hyperlink w:history="true" r:id="R59ab50ae5b3b4eff">
                    <w:r>
                      <w:rPr>
                        <w:rStyle w:val="Hyperlink"/>
                      </w:rPr>
                      <w:t xml:space="preserve">Person—tissue sample collected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81c011f3cb641c7">
                    <w:r>
                      <w:rPr>
                        <w:rStyle w:val="Hyperlink"/>
                      </w:rPr>
                      <w:t xml:space="preserve">Medical specialist—surgical specialty, initial gynaecological surgical speciality code N[N]</w:t>
                    </w:r>
                  </w:hyperlink>
                </w:p>
                <w:p>
                  <w:r>
                    <w:rPr>
                      <w:b/>
                      <w:i/>
                      <w:color w:val="333333"/>
                    </w:rPr>
                    <w:t xml:space="preserve">Conditional obligation:</w:t>
                  </w:r>
                </w:p>
                <w:p>
                  <w:r>
                    <w:t xml:space="preserve">This data element is only to be recorded for patients who have undergone surgery relating to their initial course of treatment for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18cdd7f1d7e94e6b">
                    <w:r>
                      <w:rPr>
                        <w:rStyle w:val="Hyperlink"/>
                      </w:rPr>
                      <w:t xml:space="preserve">Cancer treatment—post-initial surgery residual tumour size category, code N</w:t>
                    </w:r>
                  </w:hyperlink>
                </w:p>
                <w:p>
                  <w:r>
                    <w:rPr>
                      <w:b/>
                      <w:i/>
                      <w:color w:val="333333"/>
                    </w:rPr>
                    <w:t xml:space="preserve">Conditional obligation:</w:t>
                  </w:r>
                </w:p>
                <w:p>
                  <w:r>
                    <w:t xml:space="preserve">This data element is to be recorded then the data element </w:t>
                  </w:r>
                  <w:hyperlink w:history="true" r:id="Rf76a5e0332ec4519">
                    <w:r>
                      <w:rPr>
                        <w:rStyle w:val="Hyperlink"/>
                      </w:rPr>
                      <w:t xml:space="preserve">Cancer treatment—residual (R) tumour indicator, yes/no code N</w:t>
                    </w:r>
                  </w:hyperlink>
                  <w:r>
                    <w:t xml:space="preserve"> indicates the presence of residual tumour after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d236ee971c8a465b">
                    <w:r>
                      <w:rPr>
                        <w:rStyle w:val="Hyperlink"/>
                      </w:rPr>
                      <w:t xml:space="preserve">Cancer treatment—residual (R) tumour indicator, yes/no code N</w:t>
                    </w:r>
                  </w:hyperlink>
                </w:p>
                <w:p>
                  <w:r>
                    <w:rPr>
                      <w:b/>
                      <w:i/>
                      <w:color w:val="333333"/>
                    </w:rPr>
                    <w:t xml:space="preserve">Conditional obligation:</w:t>
                  </w:r>
                </w:p>
                <w:p>
                  <w:r>
                    <w:t xml:space="preserve">This data element is to be recorded for patients with ovarian cancer and stage IV endometrial cancer when surgical treatment for gynaecological cancer has been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5cfd97e35cd442b8">
                    <w:r>
                      <w:rPr>
                        <w:rStyle w:val="Hyperlink"/>
                      </w:rPr>
                      <w:t xml:space="preserve">Cancer treatment—primary surgical treatment complication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b861ae2f44d24b2c">
                    <w:r>
                      <w:rPr>
                        <w:rStyle w:val="Hyperlink"/>
                      </w:rPr>
                      <w:t xml:space="preserve">Cancer treatment—treatment complication type, cancer-related primary surgery complication type code N[N]</w:t>
                    </w:r>
                  </w:hyperlink>
                </w:p>
                <w:p>
                  <w:r>
                    <w:rPr>
                      <w:b/>
                      <w:i/>
                      <w:color w:val="333333"/>
                    </w:rPr>
                    <w:t xml:space="preserve">Conditional obligation:</w:t>
                  </w:r>
                </w:p>
                <w:p>
                  <w:r>
                    <w:t xml:space="preserve">This data element is to be recorded when </w:t>
                  </w:r>
                  <w:hyperlink w:history="true" r:id="R494b7b2ed78043e0">
                    <w:r>
                      <w:rPr>
                        <w:rStyle w:val="Hyperlink"/>
                      </w:rPr>
                      <w:t xml:space="preserve">Cancer treatment—primary surgical treatment complication indicator, yes/no/unknown code N</w:t>
                    </w:r>
                  </w:hyperlink>
                  <w:r>
                    <w:t xml:space="preserve"> indicates the presence of a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3257d497b09d44b3">
                    <w:r>
                      <w:rPr>
                        <w:rStyle w:val="Hyperlink"/>
                      </w:rPr>
                      <w:t xml:space="preserve">Cancer treatment—gynaecological cancer post-radiotherapy complication indicator, yes/no/unknown code N</w:t>
                    </w:r>
                  </w:hyperlink>
                </w:p>
                <w:p>
                  <w:r>
                    <w:rPr>
                      <w:b/>
                      <w:i/>
                      <w:color w:val="333333"/>
                    </w:rPr>
                    <w:t xml:space="preserve">Conditional obligation:</w:t>
                  </w:r>
                </w:p>
                <w:p>
                  <w:r>
                    <w:t xml:space="preserve">This data element should be recorded in relation to the primary course of treatment for gynaecological cancer.</w:t>
                  </w:r>
                </w:p>
                <w:p>
                  <w:r>
                    <w:rPr>
                      <w:b/>
                      <w:i/>
                      <w:color w:val="333333"/>
                    </w:rPr>
                    <w:t xml:space="preserve">DSS specific information:</w:t>
                  </w:r>
                </w:p>
                <w:p>
                  <w:r>
                    <w:t xml:space="preserve">This relates to the primary course of treatment for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f2776670e78a4a86">
                    <w:r>
                      <w:rPr>
                        <w:rStyle w:val="Hyperlink"/>
                      </w:rPr>
                      <w:t xml:space="preserve">Cancer treatment—treatment complication type, gynaecological cancer-related radiotherapy code N</w:t>
                    </w:r>
                  </w:hyperlink>
                </w:p>
                <w:p>
                  <w:r>
                    <w:rPr>
                      <w:b/>
                      <w:i/>
                      <w:color w:val="333333"/>
                    </w:rPr>
                    <w:t xml:space="preserve">Conditional obligation:</w:t>
                  </w:r>
                </w:p>
                <w:p>
                  <w:r>
                    <w:t xml:space="preserve">This data element should be recorded when </w:t>
                  </w:r>
                  <w:hyperlink w:history="true" r:id="R0a4c9083fb154feb">
                    <w:r>
                      <w:rPr>
                        <w:rStyle w:val="Hyperlink"/>
                      </w:rPr>
                      <w:t xml:space="preserve">Cancer treatment—gynaecological cancer post-radiotherapy complication indicator, yes/no/unknown code N</w:t>
                    </w:r>
                  </w:hyperlink>
                  <w:r>
                    <w:t xml:space="preserve"> indicates the presence of a radiotherapy related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5c3de4c5acd24354">
                    <w:r>
                      <w:rPr>
                        <w:rStyle w:val="Hyperlink"/>
                      </w:rPr>
                      <w:t xml:space="preserve">Cancer treatment—treatment complication type, text X[X(149)]</w:t>
                    </w:r>
                  </w:hyperlink>
                </w:p>
                <w:p>
                  <w:r>
                    <w:rPr>
                      <w:b/>
                      <w:i/>
                      <w:color w:val="333333"/>
                    </w:rPr>
                    <w:t xml:space="preserve">Conditional obligation:</w:t>
                  </w:r>
                </w:p>
                <w:p>
                  <w:r>
                    <w:t xml:space="preserve">This data element is to be recorded when either </w:t>
                  </w:r>
                  <w:hyperlink w:history="true" r:id="Rbc0fcd90a3db4327">
                    <w:r>
                      <w:rPr>
                        <w:rStyle w:val="Hyperlink"/>
                      </w:rPr>
                      <w:t xml:space="preserve">Cancer treatment—treatment complication type, gynaecological cancer-related radiotherapy code N</w:t>
                    </w:r>
                  </w:hyperlink>
                  <w:r>
                    <w:t xml:space="preserve"> or </w:t>
                  </w:r>
                  <w:hyperlink w:history="true" r:id="R959741dfd0544fd5">
                    <w:r>
                      <w:rPr>
                        <w:rStyle w:val="Hyperlink"/>
                      </w:rPr>
                      <w:t xml:space="preserve">Cancer treatment—treatment complication type, cancer-related primary surgery complication type code N[N]</w:t>
                    </w:r>
                  </w:hyperlink>
                  <w:r>
                    <w:t xml:space="preserve"> indicates an 'Other' type of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a2991d36e757495e">
                    <w:r>
                      <w:rPr>
                        <w:rStyle w:val="Hyperlink"/>
                      </w:rPr>
                      <w:t xml:space="preserve">Cancer treatment—systemic therapy treatment modification indicator, yes/no/unknown code N</w:t>
                    </w:r>
                  </w:hyperlink>
                </w:p>
                <w:p>
                  <w:r>
                    <w:rPr>
                      <w:b/>
                      <w:i/>
                      <w:color w:val="333333"/>
                    </w:rPr>
                    <w:t xml:space="preserve">Conditional obligation:</w:t>
                  </w:r>
                </w:p>
                <w:p>
                  <w:r>
                    <w:t xml:space="preserve">This data element is to be recorded for patients who have undergone systemic therapy as part of their cancer treatment. This includes chemotherapy, hormone therapy and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f4c30895065d4a0a">
                    <w:r>
                      <w:rPr>
                        <w:rStyle w:val="Hyperlink"/>
                      </w:rPr>
                      <w:t xml:space="preserve">Cancer treatment—treatment modification type for cancer-related systemic therapy, code N[N]</w:t>
                    </w:r>
                  </w:hyperlink>
                </w:p>
                <w:p>
                  <w:r>
                    <w:rPr>
                      <w:b/>
                      <w:i/>
                      <w:color w:val="333333"/>
                    </w:rPr>
                    <w:t xml:space="preserve">Conditional obligation:</w:t>
                  </w:r>
                </w:p>
                <w:p>
                  <w:r>
                    <w:t xml:space="preserve">This data element is to be recorded when </w:t>
                  </w:r>
                  <w:hyperlink w:history="true" r:id="R8d06109cf7c84749">
                    <w:r>
                      <w:rPr>
                        <w:rStyle w:val="Hyperlink"/>
                      </w:rPr>
                      <w:t xml:space="preserve">Cancer treatment—systemic therapy treatment modification indicator, yes/no/unknown code N</w:t>
                    </w:r>
                  </w:hyperlink>
                  <w:r>
                    <w:t xml:space="preserve"> indicates a modification to planned systemic therapy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efefcac6965544d3">
                    <w:r>
                      <w:rPr>
                        <w:rStyle w:val="Hyperlink"/>
                      </w:rPr>
                      <w:t xml:space="preserve">Cancer treatment—treatment plan modification, text X[X(149)]</w:t>
                    </w:r>
                  </w:hyperlink>
                </w:p>
                <w:p>
                  <w:r>
                    <w:rPr>
                      <w:b/>
                      <w:i/>
                      <w:color w:val="333333"/>
                    </w:rPr>
                    <w:t xml:space="preserve">Conditional obligation:</w:t>
                  </w:r>
                </w:p>
                <w:p>
                  <w:r>
                    <w:t xml:space="preserve">This data element is to be recorded when </w:t>
                  </w:r>
                  <w:hyperlink w:history="true" r:id="Rc030e704ee284cba">
                    <w:r>
                      <w:rPr>
                        <w:rStyle w:val="Hyperlink"/>
                      </w:rPr>
                      <w:t xml:space="preserve">Cancer treatment—treatment modification type for cancer-related systemic therapy, code N[N]</w:t>
                    </w:r>
                  </w:hyperlink>
                  <w:r>
                    <w:t xml:space="preserve"> indicates an 'Other' type of treatment modification.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732d236557964950">
                    <w:r>
                      <w:rPr>
                        <w:rStyle w:val="Hyperlink"/>
                      </w:rPr>
                      <w:t xml:space="preserve">Cancer treatment—primary course of chemotherapy delay indicator, yes/no/unknown code N</w:t>
                    </w:r>
                  </w:hyperlink>
                </w:p>
                <w:p>
                  <w:r>
                    <w:rPr>
                      <w:b/>
                      <w:i/>
                      <w:color w:val="333333"/>
                    </w:rPr>
                    <w:t xml:space="preserve">Conditional obligation:</w:t>
                  </w:r>
                </w:p>
                <w:p>
                  <w:r>
                    <w:t xml:space="preserve">This data element is to be recorded for patients who have undergone chemotherapy as part of their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fc8e1909ed30472d">
                    <w:r>
                      <w:rPr>
                        <w:rStyle w:val="Hyperlink"/>
                      </w:rPr>
                      <w:t xml:space="preserve">Cancer treatment—primary course of chemotherapy delay reason, code N</w:t>
                    </w:r>
                  </w:hyperlink>
                </w:p>
                <w:p>
                  <w:r>
                    <w:rPr>
                      <w:b/>
                      <w:i/>
                      <w:color w:val="333333"/>
                    </w:rPr>
                    <w:t xml:space="preserve">Conditional obligation:</w:t>
                  </w:r>
                </w:p>
                <w:p>
                  <w:r>
                    <w:t xml:space="preserve">This data element is to be recorded when </w:t>
                  </w:r>
                  <w:hyperlink w:history="true" r:id="Rba46e58a3a914fb9">
                    <w:r>
                      <w:rPr>
                        <w:rStyle w:val="Hyperlink"/>
                      </w:rPr>
                      <w:t xml:space="preserve">Cancer treatment—chemotherapy delay indicator, yes/no/unknown code N</w:t>
                    </w:r>
                  </w:hyperlink>
                  <w:r>
                    <w:t xml:space="preserve"> indicates a delay in planned chemotherapy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5e606e27d6e04e11">
                    <w:r>
                      <w:rPr>
                        <w:rStyle w:val="Hyperlink"/>
                      </w:rPr>
                      <w:t xml:space="preserve">Cancer treatment—cancer treatment type, code N[N]</w:t>
                    </w:r>
                  </w:hyperlink>
                </w:p>
                <w:p>
                  <w:r>
                    <w:rPr>
                      <w:b/>
                      <w:i/>
                      <w:color w:val="333333"/>
                    </w:rPr>
                    <w:t xml:space="preserve">Conditional obligation:</w:t>
                  </w:r>
                </w:p>
                <w:p>
                  <w:r>
                    <w:t xml:space="preserve">This data element is to be recorded for a patient having a first recurrence of cancer. All treatments administered to the patient during the first recurrence of cancer should be recorded.</w:t>
                  </w:r>
                </w:p>
                <w:p>
                  <w:r>
                    <w:rPr>
                      <w:b/>
                      <w:i/>
                      <w:color w:val="333333"/>
                    </w:rPr>
                    <w:t xml:space="preserve">DSS specific information:</w:t>
                  </w:r>
                </w:p>
                <w:p>
                  <w: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f21c589b114e4576">
                    <w:r>
                      <w:rPr>
                        <w:rStyle w:val="Hyperlink"/>
                      </w:rPr>
                      <w:t xml:space="preserve">Cancer treatment—other cancer treatment, text X[X(149)]</w:t>
                    </w:r>
                  </w:hyperlink>
                </w:p>
                <w:p>
                  <w:r>
                    <w:rPr>
                      <w:b/>
                      <w:i/>
                      <w:color w:val="333333"/>
                    </w:rPr>
                    <w:t xml:space="preserve">Conditional obligation:</w:t>
                  </w:r>
                </w:p>
                <w:p>
                  <w:r>
                    <w:t xml:space="preserve">This data element is to be recorded for a patient having treatment that cannot be defined as surgery, radiotherapy or systemic therapy according to the definitions of those data items in this data set.</w:t>
                  </w:r>
                </w:p>
                <w:p>
                  <w:r>
                    <w:rPr>
                      <w:b/>
                      <w:i/>
                      <w:color w:val="333333"/>
                    </w:rPr>
                    <w:t xml:space="preserve">DSS specific information:</w:t>
                  </w:r>
                </w:p>
                <w:p>
                  <w:r>
                    <w:t xml:space="preserve">This data element is to be used to describe treatment, other than surgery, radiotherapy or systemic therapy, used to treat a first recurrence of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9d5dbad17fb94d09">
                    <w:r>
                      <w:rPr>
                        <w:rStyle w:val="Hyperlink"/>
                      </w:rPr>
                      <w:t xml:space="preserve">Cancer treatment—outcome of treatment, code N.N</w:t>
                    </w:r>
                  </w:hyperlink>
                </w:p>
                <w:p>
                  <w:r>
                    <w:rPr>
                      <w:b/>
                      <w:i/>
                      <w:color w:val="333333"/>
                    </w:rPr>
                    <w:t xml:space="preserve">Conditional obligation:</w:t>
                  </w:r>
                </w:p>
                <w:p>
                  <w:r>
                    <w:t xml:space="preserve">This data element is conditional on a patient completing treatment for their first recurrence of cancer.</w:t>
                  </w:r>
                </w:p>
                <w:p>
                  <w:r>
                    <w:rPr>
                      <w:b/>
                      <w:i/>
                      <w:color w:val="333333"/>
                    </w:rPr>
                    <w:t xml:space="preserve">DSS specific information:</w:t>
                  </w:r>
                </w:p>
                <w:p>
                  <w: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de4396ef9544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599620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dee888765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396ef9544430b" /><Relationship Type="http://schemas.openxmlformats.org/officeDocument/2006/relationships/header" Target="/word/header1.xml" Id="R101e5c74cf754b8a" /><Relationship Type="http://schemas.openxmlformats.org/officeDocument/2006/relationships/settings" Target="/word/settings.xml" Id="Rdd5a3c087f374f0f" /><Relationship Type="http://schemas.openxmlformats.org/officeDocument/2006/relationships/styles" Target="/word/styles.xml" Id="Rf8100c8edc80445e" /><Relationship Type="http://schemas.openxmlformats.org/officeDocument/2006/relationships/numbering" Target="/word/numbering.xml" Id="R86dde1b0db7d4a1b" /><Relationship Type="http://schemas.openxmlformats.org/officeDocument/2006/relationships/hyperlink" Target="https://meteor-uat.aihw.gov.au/RegistrationAuthority/14" TargetMode="External" Id="R95f9ea6d40c84702" /><Relationship Type="http://schemas.openxmlformats.org/officeDocument/2006/relationships/hyperlink" Target="https://meteor-uat.aihw.gov.au/content/421105" TargetMode="External" Id="R85a9fd99877d4c6d" /><Relationship Type="http://schemas.openxmlformats.org/officeDocument/2006/relationships/hyperlink" Target="https://meteor-uat.aihw.gov.au/RegistrationAuthority/14" TargetMode="External" Id="R409a6c05e6394d03" /><Relationship Type="http://schemas.openxmlformats.org/officeDocument/2006/relationships/hyperlink" Target="https://meteor-uat.aihw.gov.au/content/597861" TargetMode="External" Id="R9534137dde574837" /><Relationship Type="http://schemas.openxmlformats.org/officeDocument/2006/relationships/hyperlink" Target="https://meteor-uat.aihw.gov.au/RegistrationAuthority/14" TargetMode="External" Id="R00a384f3da784bbf" /><Relationship Type="http://schemas.openxmlformats.org/officeDocument/2006/relationships/hyperlink" Target="https://meteor-uat.aihw.gov.au/content/422463" TargetMode="External" Id="R01433b2dfcb5433a" /><Relationship Type="http://schemas.openxmlformats.org/officeDocument/2006/relationships/hyperlink" Target="https://meteor-uat.aihw.gov.au/content/519212" TargetMode="External" Id="R4aea406fb73a4eee" /><Relationship Type="http://schemas.openxmlformats.org/officeDocument/2006/relationships/hyperlink" Target="https://meteor-uat.aihw.gov.au/content/424175" TargetMode="External" Id="R07ec0139e8c64ef9" /><Relationship Type="http://schemas.openxmlformats.org/officeDocument/2006/relationships/hyperlink" Target="https://meteor-uat.aihw.gov.au/content/396090" TargetMode="External" Id="Rc617c15a7f4f4ef1" /><Relationship Type="http://schemas.openxmlformats.org/officeDocument/2006/relationships/hyperlink" Target="https://meteor-uat.aihw.gov.au/content/519212" TargetMode="External" Id="Rc059ffdb40b6449b" /><Relationship Type="http://schemas.openxmlformats.org/officeDocument/2006/relationships/hyperlink" Target="https://meteor-uat.aihw.gov.au/content/424445" TargetMode="External" Id="Rc337ca305693423e" /><Relationship Type="http://schemas.openxmlformats.org/officeDocument/2006/relationships/hyperlink" Target="https://meteor-uat.aihw.gov.au/content/396090" TargetMode="External" Id="Rf5e6725a67274b47" /><Relationship Type="http://schemas.openxmlformats.org/officeDocument/2006/relationships/hyperlink" Target="https://meteor-uat.aihw.gov.au/content/519212" TargetMode="External" Id="Re20cb6ca45624bb4" /><Relationship Type="http://schemas.openxmlformats.org/officeDocument/2006/relationships/hyperlink" Target="https://meteor-uat.aihw.gov.au/content/424190" TargetMode="External" Id="R407460cab385496a" /><Relationship Type="http://schemas.openxmlformats.org/officeDocument/2006/relationships/hyperlink" Target="https://meteor-uat.aihw.gov.au/content/396090" TargetMode="External" Id="Ra97d82c8c688466f" /><Relationship Type="http://schemas.openxmlformats.org/officeDocument/2006/relationships/hyperlink" Target="https://meteor-uat.aihw.gov.au/content/424209" TargetMode="External" Id="R7c079a1e365d4511" /><Relationship Type="http://schemas.openxmlformats.org/officeDocument/2006/relationships/hyperlink" Target="https://meteor-uat.aihw.gov.au/content/396090" TargetMode="External" Id="R56602d55e5464609" /><Relationship Type="http://schemas.openxmlformats.org/officeDocument/2006/relationships/hyperlink" Target="https://meteor-uat.aihw.gov.au/content/424212" TargetMode="External" Id="Rb071d91965a84dc8" /><Relationship Type="http://schemas.openxmlformats.org/officeDocument/2006/relationships/hyperlink" Target="https://meteor-uat.aihw.gov.au/content/396090" TargetMode="External" Id="R29704d2350e74702" /><Relationship Type="http://schemas.openxmlformats.org/officeDocument/2006/relationships/hyperlink" Target="https://meteor-uat.aihw.gov.au/content/545189" TargetMode="External" Id="R16b00c546bb1424a" /><Relationship Type="http://schemas.openxmlformats.org/officeDocument/2006/relationships/hyperlink" Target="https://meteor-uat.aihw.gov.au/content/424239" TargetMode="External" Id="R67fda2c27ba74bc9" /><Relationship Type="http://schemas.openxmlformats.org/officeDocument/2006/relationships/hyperlink" Target="https://meteor-uat.aihw.gov.au/content/545189" TargetMode="External" Id="Rd8f11b814b424bfc" /><Relationship Type="http://schemas.openxmlformats.org/officeDocument/2006/relationships/hyperlink" Target="https://meteor-uat.aihw.gov.au/content/545243" TargetMode="External" Id="R5e3c29ce5459487f" /><Relationship Type="http://schemas.openxmlformats.org/officeDocument/2006/relationships/hyperlink" Target="https://meteor-uat.aihw.gov.au/content/396090" TargetMode="External" Id="R2736919a793e426c" /><Relationship Type="http://schemas.openxmlformats.org/officeDocument/2006/relationships/hyperlink" Target="https://meteor-uat.aihw.gov.au/content/424269" TargetMode="External" Id="R03e0472e2efe4e01" /><Relationship Type="http://schemas.openxmlformats.org/officeDocument/2006/relationships/hyperlink" Target="https://meteor-uat.aihw.gov.au/content/396090" TargetMode="External" Id="R0e8b4c475cf049c3" /><Relationship Type="http://schemas.openxmlformats.org/officeDocument/2006/relationships/hyperlink" Target="https://meteor-uat.aihw.gov.au/content/424275" TargetMode="External" Id="R3869567c0da243f2" /><Relationship Type="http://schemas.openxmlformats.org/officeDocument/2006/relationships/hyperlink" Target="https://meteor-uat.aihw.gov.au/content/396090" TargetMode="External" Id="R98042ec8672542d4" /><Relationship Type="http://schemas.openxmlformats.org/officeDocument/2006/relationships/hyperlink" Target="https://meteor-uat.aihw.gov.au/content/545382" TargetMode="External" Id="R69358163647142ad" /><Relationship Type="http://schemas.openxmlformats.org/officeDocument/2006/relationships/hyperlink" Target="https://meteor-uat.aihw.gov.au/content/424282" TargetMode="External" Id="Rd531b8204c43482c" /><Relationship Type="http://schemas.openxmlformats.org/officeDocument/2006/relationships/hyperlink" Target="https://meteor-uat.aihw.gov.au/content/519548" TargetMode="External" Id="Re8933c28ccde40d4" /><Relationship Type="http://schemas.openxmlformats.org/officeDocument/2006/relationships/hyperlink" Target="https://meteor-uat.aihw.gov.au/content/429482" TargetMode="External" Id="R1a77ef0e24ba42a3" /><Relationship Type="http://schemas.openxmlformats.org/officeDocument/2006/relationships/hyperlink" Target="https://meteor-uat.aihw.gov.au/content/519548" TargetMode="External" Id="Rb1bcebf0c80d421a" /><Relationship Type="http://schemas.openxmlformats.org/officeDocument/2006/relationships/hyperlink" Target="https://meteor-uat.aihw.gov.au/content/446565" TargetMode="External" Id="Rb82773fece824989" /><Relationship Type="http://schemas.openxmlformats.org/officeDocument/2006/relationships/hyperlink" Target="https://meteor-uat.aihw.gov.au/content/453823" TargetMode="External" Id="Rba5fbf007a9e4369" /><Relationship Type="http://schemas.openxmlformats.org/officeDocument/2006/relationships/hyperlink" Target="https://meteor-uat.aihw.gov.au/content/446565" TargetMode="External" Id="R4de9f63fee574726" /><Relationship Type="http://schemas.openxmlformats.org/officeDocument/2006/relationships/hyperlink" Target="https://meteor-uat.aihw.gov.au/content/446565" TargetMode="External" Id="R59ab50ae5b3b4eff" /><Relationship Type="http://schemas.openxmlformats.org/officeDocument/2006/relationships/hyperlink" Target="https://meteor-uat.aihw.gov.au/content/424298" TargetMode="External" Id="Rc81c011f3cb641c7" /><Relationship Type="http://schemas.openxmlformats.org/officeDocument/2006/relationships/hyperlink" Target="https://meteor-uat.aihw.gov.au/content/424302" TargetMode="External" Id="R18cdd7f1d7e94e6b" /><Relationship Type="http://schemas.openxmlformats.org/officeDocument/2006/relationships/hyperlink" Target="https://meteor-uat.aihw.gov.au/content/430267" TargetMode="External" Id="Rf76a5e0332ec4519" /><Relationship Type="http://schemas.openxmlformats.org/officeDocument/2006/relationships/hyperlink" Target="https://meteor-uat.aihw.gov.au/content/430267" TargetMode="External" Id="Rd236ee971c8a465b" /><Relationship Type="http://schemas.openxmlformats.org/officeDocument/2006/relationships/hyperlink" Target="https://meteor-uat.aihw.gov.au/content/546455" TargetMode="External" Id="R5cfd97e35cd442b8" /><Relationship Type="http://schemas.openxmlformats.org/officeDocument/2006/relationships/hyperlink" Target="https://meteor-uat.aihw.gov.au/content/424310" TargetMode="External" Id="Rb861ae2f44d24b2c" /><Relationship Type="http://schemas.openxmlformats.org/officeDocument/2006/relationships/hyperlink" Target="https://meteor-uat.aihw.gov.au/content/546455" TargetMode="External" Id="R494b7b2ed78043e0" /><Relationship Type="http://schemas.openxmlformats.org/officeDocument/2006/relationships/hyperlink" Target="https://meteor-uat.aihw.gov.au/content/546597" TargetMode="External" Id="R3257d497b09d44b3" /><Relationship Type="http://schemas.openxmlformats.org/officeDocument/2006/relationships/hyperlink" Target="https://meteor-uat.aihw.gov.au/content/424314" TargetMode="External" Id="Rf2776670e78a4a86" /><Relationship Type="http://schemas.openxmlformats.org/officeDocument/2006/relationships/hyperlink" Target="https://meteor-uat.aihw.gov.au/content/546597" TargetMode="External" Id="R0a4c9083fb154feb" /><Relationship Type="http://schemas.openxmlformats.org/officeDocument/2006/relationships/hyperlink" Target="https://meteor-uat.aihw.gov.au/content/467640" TargetMode="External" Id="R5c3de4c5acd24354" /><Relationship Type="http://schemas.openxmlformats.org/officeDocument/2006/relationships/hyperlink" Target="https://meteor-uat.aihw.gov.au/content/424314" TargetMode="External" Id="Rbc0fcd90a3db4327" /><Relationship Type="http://schemas.openxmlformats.org/officeDocument/2006/relationships/hyperlink" Target="https://meteor-uat.aihw.gov.au/content/424310" TargetMode="External" Id="R959741dfd0544fd5" /><Relationship Type="http://schemas.openxmlformats.org/officeDocument/2006/relationships/hyperlink" Target="https://meteor-uat.aihw.gov.au/content/546764" TargetMode="External" Id="Ra2991d36e757495e" /><Relationship Type="http://schemas.openxmlformats.org/officeDocument/2006/relationships/hyperlink" Target="https://meteor-uat.aihw.gov.au/content/424306" TargetMode="External" Id="Rf4c30895065d4a0a" /><Relationship Type="http://schemas.openxmlformats.org/officeDocument/2006/relationships/hyperlink" Target="https://meteor-uat.aihw.gov.au/content/546764" TargetMode="External" Id="R8d06109cf7c84749" /><Relationship Type="http://schemas.openxmlformats.org/officeDocument/2006/relationships/hyperlink" Target="https://meteor-uat.aihw.gov.au/content/568890" TargetMode="External" Id="Refefcac6965544d3" /><Relationship Type="http://schemas.openxmlformats.org/officeDocument/2006/relationships/hyperlink" Target="https://meteor-uat.aihw.gov.au/content/424306" TargetMode="External" Id="Rc030e704ee284cba" /><Relationship Type="http://schemas.openxmlformats.org/officeDocument/2006/relationships/hyperlink" Target="https://meteor-uat.aihw.gov.au/content/542950" TargetMode="External" Id="R732d236557964950" /><Relationship Type="http://schemas.openxmlformats.org/officeDocument/2006/relationships/hyperlink" Target="https://meteor-uat.aihw.gov.au/content/424458" TargetMode="External" Id="Rfc8e1909ed30472d" /><Relationship Type="http://schemas.openxmlformats.org/officeDocument/2006/relationships/hyperlink" Target="https://meteor-uat.aihw.gov.au/content/542950" TargetMode="External" Id="Rba46e58a3a914fb9" /><Relationship Type="http://schemas.openxmlformats.org/officeDocument/2006/relationships/hyperlink" Target="https://meteor-uat.aihw.gov.au/content/561618" TargetMode="External" Id="R5e606e27d6e04e11" /><Relationship Type="http://schemas.openxmlformats.org/officeDocument/2006/relationships/hyperlink" Target="https://meteor-uat.aihw.gov.au/content/561623" TargetMode="External" Id="Rf21c589b114e4576" /><Relationship Type="http://schemas.openxmlformats.org/officeDocument/2006/relationships/hyperlink" Target="https://meteor-uat.aihw.gov.au/content/561665" TargetMode="External" Id="R9d5dbad17fb94d09" /></Relationships>
</file>

<file path=word/_rels/header1.xml.rels>&#65279;<?xml version="1.0" encoding="utf-8"?><Relationships xmlns="http://schemas.openxmlformats.org/package/2006/relationships"><Relationship Type="http://schemas.openxmlformats.org/officeDocument/2006/relationships/image" Target="/media/image.png" Id="Reacdee88876540da" /></Relationships>
</file>