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657262f0a442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emergency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emergency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following emergency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e7663fe5045b0">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1663523b25d4b5b">
              <w:r>
                <w:rPr>
                  <w:rStyle w:val="Hyperlink"/>
                  <w:b/>
                </w:rPr>
                <w:t xml:space="preserve">intensive care unit</w:t>
              </w:r>
            </w:hyperlink>
            <w:r>
              <w:rPr>
                <w:rStyle w:val="row-content-rich-text"/>
              </w:rPr>
              <w:t xml:space="preserve"> (ICU) following </w:t>
            </w:r>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657928c870e74dbb">
              <w:r>
                <w:rPr>
                  <w:rStyle w:val="Hyperlink"/>
                  <w:b/>
                </w:rPr>
                <w:t xml:space="preserve">emergency surgery </w:t>
              </w:r>
            </w:hyperlink>
            <w:r>
              <w:rPr>
                <w:rStyle w:val="row-content-rich-text"/>
              </w:rPr>
              <w:t xml:space="preserve">during an episode of admitted patient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97403994a441f0">
              <w:r>
                <w:rPr>
                  <w:rStyle w:val="Hyperlink"/>
                </w:rPr>
                <w:t xml:space="preserve">Episode of admitted patient care—unplanned admission to Intensive Care Unit (ICU) following emergency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c6ce81dbc478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049a6ca47ae4ce1">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15a50fd3a70d4002">
              <w:r>
                <w:rPr>
                  <w:rStyle w:val="Hyperlink"/>
                  <w:b/>
                </w:rPr>
                <w:t xml:space="preserve">intensive care unit </w:t>
              </w:r>
            </w:hyperlink>
            <w:r>
              <w:rPr>
                <w:rStyle w:val="row-content-rich-text"/>
              </w:rPr>
              <w:t xml:space="preserve">(ICU) following the emergency surgery in the same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c09f73e49b46f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0b060baff74f00">
              <w:r>
                <w:rPr>
                  <w:rStyle w:val="Hyperlink"/>
                </w:rPr>
                <w:t xml:space="preserve">Unplanned admission to Intensive Care Unit (ICU) following emergency surgery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1e7f787e6649a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df0dcabd1439f">
              <w:r>
                <w:rPr>
                  <w:rStyle w:val="Hyperlink"/>
                  <w:color w:val="244061"/>
                </w:rPr>
                <w:t xml:space="preserve">Health!</w:t>
              </w:r>
            </w:hyperlink>
            <w:r>
              <w:rPr>
                <w:rStyle w:val="row-content"/>
                <w:color w:val="244061"/>
              </w:rPr>
              <w:t xml:space="preserve">, Standard 21/09/2005</w:t>
            </w:r>
          </w:p>
          <w:p>
            <w:pPr>
              <w:spacing w:before="0" w:after="0"/>
            </w:pPr>
            <w:hyperlink w:history="true" r:id="Rcb313063f2a047af">
              <w:r>
                <w:rPr>
                  <w:rStyle w:val="Hyperlink"/>
                  <w:color w:val="244061"/>
                </w:rPr>
                <w:t xml:space="preserve">Housing assistance</w:t>
              </w:r>
            </w:hyperlink>
            <w:r>
              <w:rPr>
                <w:rStyle w:val="row-content"/>
                <w:color w:val="244061"/>
              </w:rPr>
              <w:t xml:space="preserve">, Standard 10/02/2006</w:t>
            </w:r>
          </w:p>
          <w:p>
            <w:pPr>
              <w:spacing w:before="0" w:after="0"/>
            </w:pPr>
            <w:hyperlink w:history="true" r:id="R4491f0ced6fc449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933e9d6441444f0">
              <w:r>
                <w:rPr>
                  <w:rStyle w:val="Hyperlink"/>
                  <w:color w:val="244061"/>
                </w:rPr>
                <w:t xml:space="preserve">Early Childhood</w:t>
              </w:r>
            </w:hyperlink>
            <w:r>
              <w:rPr>
                <w:rStyle w:val="row-content"/>
                <w:color w:val="244061"/>
              </w:rPr>
              <w:t xml:space="preserve">, Standard 21/05/2010</w:t>
            </w:r>
          </w:p>
          <w:p>
            <w:pPr>
              <w:spacing w:before="0" w:after="0"/>
            </w:pPr>
            <w:hyperlink w:history="true" r:id="R1fcf974ab3f84519">
              <w:r>
                <w:rPr>
                  <w:rStyle w:val="Hyperlink"/>
                  <w:color w:val="244061"/>
                </w:rPr>
                <w:t xml:space="preserve">Homelessness</w:t>
              </w:r>
            </w:hyperlink>
            <w:r>
              <w:rPr>
                <w:rStyle w:val="row-content"/>
                <w:color w:val="244061"/>
              </w:rPr>
              <w:t xml:space="preserve">, Standard 23/08/2010</w:t>
            </w:r>
          </w:p>
          <w:p>
            <w:pPr>
              <w:spacing w:before="0" w:after="0"/>
            </w:pPr>
            <w:hyperlink w:history="true" r:id="Rcd4f68c6ecae49b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2d0b8170614494f">
              <w:r>
                <w:rPr>
                  <w:rStyle w:val="Hyperlink"/>
                  <w:color w:val="244061"/>
                </w:rPr>
                <w:t xml:space="preserve">Disability</w:t>
              </w:r>
            </w:hyperlink>
            <w:r>
              <w:rPr>
                <w:rStyle w:val="row-content"/>
                <w:color w:val="244061"/>
              </w:rPr>
              <w:t xml:space="preserve">, Standard 07/10/2014</w:t>
            </w:r>
          </w:p>
          <w:p>
            <w:pPr>
              <w:spacing w:before="0" w:after="0"/>
            </w:pPr>
            <w:hyperlink w:history="true" r:id="Ra0724e8bcd384392">
              <w:r>
                <w:rPr>
                  <w:rStyle w:val="Hyperlink"/>
                  <w:color w:val="244061"/>
                </w:rPr>
                <w:t xml:space="preserve">Indigenous</w:t>
              </w:r>
            </w:hyperlink>
            <w:r>
              <w:rPr>
                <w:rStyle w:val="row-content"/>
                <w:color w:val="244061"/>
              </w:rPr>
              <w:t xml:space="preserve">, Standard 13/03/2015</w:t>
            </w:r>
          </w:p>
          <w:p>
            <w:pPr>
              <w:spacing w:before="0" w:after="0"/>
            </w:pPr>
            <w:hyperlink w:history="true" r:id="R36509f325fd64ef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admissions to the ICU following emergency surgery during an episode of admitted patient care.</w:t>
            </w:r>
          </w:p>
          <w:p>
            <w:pPr>
              <w:spacing w:after="160"/>
            </w:pPr>
            <w:r>
              <w:rPr>
                <w:rStyle w:val="row-content-rich-text"/>
              </w:rPr>
              <w:t xml:space="preserve">Only unplanned ICU admissions that occur during an episode of admitted patient care following emergency surgery are included. Unplanned ICU admissions that occur preceding emergency surgery, preceding or following elective or other surgery, or during an episode of admitted patient care without any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(that is, for patients who are having complicated emergency surgery and are expected to require post-operative support and observations in an ICU).</w:t>
            </w:r>
          </w:p>
          <w:p>
            <w:pPr>
              <w:spacing w:after="160"/>
            </w:pPr>
            <w:r>
              <w:rPr>
                <w:rStyle w:val="row-content-rich-text"/>
              </w:rPr>
              <w:t xml:space="preserve">CODE 2   No</w:t>
            </w:r>
          </w:p>
          <w:p>
            <w:pPr>
              <w:spacing w:after="160"/>
            </w:pPr>
            <w:r>
              <w:rPr>
                <w:rStyle w:val="row-content-rich-text"/>
              </w:rPr>
              <w:t xml:space="preserve">Code 2 is used where the patient did not have any unplanned admissions to the ICU following emergency surgery during an episode of admitted patient care.</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one or more unplanned admissions to the ICU following emergency surgery.</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c3063958cf4665">
              <w:r>
                <w:rPr>
                  <w:rStyle w:val="Hyperlink"/>
                </w:rPr>
                <w:t xml:space="preserve">High priority hospital complications (patient clinical deterioration) NBPDS 2015-</w:t>
              </w:r>
            </w:hyperlink>
          </w:p>
          <w:p>
            <w:pPr>
              <w:pStyle w:val="registration-status"/>
              <w:spacing w:before="0" w:after="0"/>
            </w:pPr>
            <w:hyperlink w:history="true" r:id="R0b4469498c4241c3">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emergency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ff7754424c2b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592033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9572faa7c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754424c2b43e3" /><Relationship Type="http://schemas.openxmlformats.org/officeDocument/2006/relationships/header" Target="/word/header1.xml" Id="R9e21d00716724b21" /><Relationship Type="http://schemas.openxmlformats.org/officeDocument/2006/relationships/settings" Target="/word/settings.xml" Id="R3570c1a3ae48450a" /><Relationship Type="http://schemas.openxmlformats.org/officeDocument/2006/relationships/styles" Target="/word/styles.xml" Id="Rff9f40ca5bc04054" /><Relationship Type="http://schemas.openxmlformats.org/officeDocument/2006/relationships/hyperlink" Target="https://meteor-uat.aihw.gov.au/RegistrationAuthority/14" TargetMode="External" Id="R66ee7663fe5045b0" /><Relationship Type="http://schemas.openxmlformats.org/officeDocument/2006/relationships/hyperlink" Target="https://meteor-uat.aihw.gov.au/content/327234" TargetMode="External" Id="Rc1663523b25d4b5b" /><Relationship Type="http://schemas.openxmlformats.org/officeDocument/2006/relationships/hyperlink" Target="https://meteor-uat.aihw.gov.au/content/534125" TargetMode="External" Id="R657928c870e74dbb" /><Relationship Type="http://schemas.openxmlformats.org/officeDocument/2006/relationships/hyperlink" Target="https://meteor-uat.aihw.gov.au/content/592030" TargetMode="External" Id="R6397403994a441f0" /><Relationship Type="http://schemas.openxmlformats.org/officeDocument/2006/relationships/hyperlink" Target="https://meteor-uat.aihw.gov.au/RegistrationAuthority/14" TargetMode="External" Id="R9abc6ce81dbc4786" /><Relationship Type="http://schemas.openxmlformats.org/officeDocument/2006/relationships/hyperlink" Target="https://meteor-uat.aihw.gov.au/content/534125" TargetMode="External" Id="R2049a6ca47ae4ce1" /><Relationship Type="http://schemas.openxmlformats.org/officeDocument/2006/relationships/hyperlink" Target="https://meteor-uat.aihw.gov.au/content/327234" TargetMode="External" Id="R15a50fd3a70d4002" /><Relationship Type="http://schemas.openxmlformats.org/officeDocument/2006/relationships/hyperlink" Target="https://meteor-uat.aihw.gov.au/content/268956" TargetMode="External" Id="R27c09f73e49b46f9" /><Relationship Type="http://schemas.openxmlformats.org/officeDocument/2006/relationships/hyperlink" Target="https://meteor-uat.aihw.gov.au/content/592168" TargetMode="External" Id="R110b060baff74f00" /><Relationship Type="http://schemas.openxmlformats.org/officeDocument/2006/relationships/hyperlink" Target="https://meteor-uat.aihw.gov.au/content/301747" TargetMode="External" Id="R5b1e7f787e6649a7" /><Relationship Type="http://schemas.openxmlformats.org/officeDocument/2006/relationships/hyperlink" Target="https://meteor-uat.aihw.gov.au/RegistrationAuthority/14" TargetMode="External" Id="R6dadf0dcabd1439f" /><Relationship Type="http://schemas.openxmlformats.org/officeDocument/2006/relationships/hyperlink" Target="https://meteor-uat.aihw.gov.au/RegistrationAuthority/13" TargetMode="External" Id="Rcb313063f2a047af" /><Relationship Type="http://schemas.openxmlformats.org/officeDocument/2006/relationships/hyperlink" Target="https://meteor-uat.aihw.gov.au/RegistrationAuthority/3" TargetMode="External" Id="R4491f0ced6fc449a" /><Relationship Type="http://schemas.openxmlformats.org/officeDocument/2006/relationships/hyperlink" Target="https://meteor-uat.aihw.gov.au/RegistrationAuthority/15" TargetMode="External" Id="R9933e9d6441444f0" /><Relationship Type="http://schemas.openxmlformats.org/officeDocument/2006/relationships/hyperlink" Target="https://meteor-uat.aihw.gov.au/RegistrationAuthority/16" TargetMode="External" Id="R1fcf974ab3f84519" /><Relationship Type="http://schemas.openxmlformats.org/officeDocument/2006/relationships/hyperlink" Target="https://meteor-uat.aihw.gov.au/RegistrationAuthority/6" TargetMode="External" Id="Rcd4f68c6ecae49bb" /><Relationship Type="http://schemas.openxmlformats.org/officeDocument/2006/relationships/hyperlink" Target="https://meteor-uat.aihw.gov.au/RegistrationAuthority/18" TargetMode="External" Id="R82d0b8170614494f" /><Relationship Type="http://schemas.openxmlformats.org/officeDocument/2006/relationships/hyperlink" Target="https://meteor-uat.aihw.gov.au/RegistrationAuthority/9" TargetMode="External" Id="Ra0724e8bcd384392" /><Relationship Type="http://schemas.openxmlformats.org/officeDocument/2006/relationships/hyperlink" Target="https://meteor-uat.aihw.gov.au/RegistrationAuthority/1" TargetMode="External" Id="R36509f325fd64efa" /><Relationship Type="http://schemas.openxmlformats.org/officeDocument/2006/relationships/hyperlink" Target="https://meteor-uat.aihw.gov.au/content/586966" TargetMode="External" Id="R4bc3063958cf4665" /><Relationship Type="http://schemas.openxmlformats.org/officeDocument/2006/relationships/hyperlink" Target="https://meteor-uat.aihw.gov.au/RegistrationAuthority/14" TargetMode="External" Id="R0b4469498c4241c3" /></Relationships>
</file>

<file path=word/_rels/header1.xml.rels>&#65279;<?xml version="1.0" encoding="utf-8"?><Relationships xmlns="http://schemas.openxmlformats.org/package/2006/relationships"><Relationship Type="http://schemas.openxmlformats.org/officeDocument/2006/relationships/image" Target="/media/image.png" Id="R55c9572faa7c474e" /></Relationships>
</file>