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1420a2f844d8a"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48d85701f4f72">
              <w:r>
                <w:rPr>
                  <w:rStyle w:val="Hyperlink"/>
                  <w:color w:val="244061"/>
                </w:rPr>
                <w:t xml:space="preserve">Health!</w:t>
              </w:r>
            </w:hyperlink>
            <w:r>
              <w:rPr>
                <w:rStyle w:val="row-content"/>
                <w:color w:val="244061"/>
              </w:rPr>
              <w:t xml:space="preserve">, Standard 13/03/2015</w:t>
            </w:r>
          </w:p>
          <w:p>
            <w:pPr>
              <w:spacing w:before="0" w:after="0"/>
            </w:pPr>
            <w:hyperlink w:history="true" r:id="R60a397791d46461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less than 4.</w:t>
            </w:r>
          </w:p>
          <w:p>
            <w:pPr>
              <w:spacing w:after="160"/>
            </w:pPr>
            <w:r>
              <w:rPr>
                <w:rStyle w:val="row-content-rich-text"/>
              </w:rPr>
              <w:t xml:space="preserve">CODE 2: At risk</w:t>
            </w:r>
          </w:p>
          <w:p>
            <w:pPr/>
            <w:r>
              <w:rPr>
                <w:rStyle w:val="row-content-rich-text"/>
              </w:rPr>
              <w:t xml:space="preserve">Use this code when the AUDIT-C score is greater than or equal to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a280cd52434cf4">
              <w:r>
                <w:rPr>
                  <w:rStyle w:val="Hyperlink"/>
                </w:rPr>
                <w:t xml:space="preserve">AUDIT-C result code N</w:t>
              </w:r>
            </w:hyperlink>
          </w:p>
          <w:p>
            <w:pPr>
              <w:pStyle w:val="registration-status"/>
              <w:spacing w:before="0" w:after="0"/>
            </w:pPr>
            <w:hyperlink w:history="true" r:id="Rc47e659531d845f7">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81b5c9eb5040fb">
              <w:r>
                <w:rPr>
                  <w:rStyle w:val="Hyperlink"/>
                </w:rPr>
                <w:t xml:space="preserve">Person—AUDIT-C result, code N</w:t>
              </w:r>
            </w:hyperlink>
          </w:p>
          <w:p>
            <w:pPr>
              <w:pStyle w:val="registration-status"/>
              <w:spacing w:before="0" w:after="0"/>
            </w:pPr>
            <w:hyperlink w:history="true" r:id="R94ad9652d566446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aecf128197b14cd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5a31eeb335f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f790fe5f4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31eeb335f48d2" /><Relationship Type="http://schemas.openxmlformats.org/officeDocument/2006/relationships/header" Target="/word/header1.xml" Id="R7d828f86ab104543" /><Relationship Type="http://schemas.openxmlformats.org/officeDocument/2006/relationships/settings" Target="/word/settings.xml" Id="Rf891d28cfd334c84" /><Relationship Type="http://schemas.openxmlformats.org/officeDocument/2006/relationships/styles" Target="/word/styles.xml" Id="R3b4d6bc73931470d" /><Relationship Type="http://schemas.openxmlformats.org/officeDocument/2006/relationships/hyperlink" Target="https://meteor-uat.aihw.gov.au/RegistrationAuthority/14" TargetMode="External" Id="Rd2148d85701f4f72" /><Relationship Type="http://schemas.openxmlformats.org/officeDocument/2006/relationships/hyperlink" Target="https://meteor-uat.aihw.gov.au/RegistrationAuthority/9" TargetMode="External" Id="R60a397791d46461f" /><Relationship Type="http://schemas.openxmlformats.org/officeDocument/2006/relationships/hyperlink" Target="https://meteor-uat.aihw.gov.au/content/741480" TargetMode="External" Id="Re8a280cd52434cf4" /><Relationship Type="http://schemas.openxmlformats.org/officeDocument/2006/relationships/hyperlink" Target="https://meteor-uat.aihw.gov.au/RegistrationAuthority/9" TargetMode="External" Id="Rc47e659531d845f7" /><Relationship Type="http://schemas.openxmlformats.org/officeDocument/2006/relationships/hyperlink" Target="https://meteor-uat.aihw.gov.au/content/585194" TargetMode="External" Id="R6f81b5c9eb5040fb" /><Relationship Type="http://schemas.openxmlformats.org/officeDocument/2006/relationships/hyperlink" Target="https://meteor-uat.aihw.gov.au/RegistrationAuthority/14" TargetMode="External" Id="R94ad9652d5664462" /><Relationship Type="http://schemas.openxmlformats.org/officeDocument/2006/relationships/hyperlink" Target="https://meteor-uat.aihw.gov.au/RegistrationAuthority/9" TargetMode="External" Id="Raecf128197b14cd0" /></Relationships>
</file>

<file path=word/_rels/header1.xml.rels>&#65279;<?xml version="1.0" encoding="utf-8"?><Relationships xmlns="http://schemas.openxmlformats.org/package/2006/relationships"><Relationship Type="http://schemas.openxmlformats.org/officeDocument/2006/relationships/image" Target="/media/image.png" Id="R6d0f790fe5f44d4b" /></Relationships>
</file>