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3f01f2ce0b4ed1" /></Relationships>
</file>

<file path=word/document.xml><?xml version="1.0" encoding="utf-8"?>
<w:document xmlns:r="http://schemas.openxmlformats.org/officeDocument/2006/relationships" xmlns:w="http://schemas.openxmlformats.org/wordprocessingml/2006/main">
  <w:body>
    <w:p>
      <w:pPr>
        <w:pStyle w:val="Title"/>
      </w:pPr>
      <w:r>
        <w:t>Perinatal DSS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DSS 2015-16</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7d669a75136841cf">
                    <w:r>
                      <w:rPr>
                        <w:rStyle w:val="Hyperlink"/>
                      </w:rPr>
                      <w:t xml:space="preserve">Perinatal NMDS 2014-18</w:t>
                    </w:r>
                  </w:hyperlink>
                </w:p>
              </w:tc>
              <w:tc>
                <w:tcPr>
                  <w:vAlign w:val="top"/>
                </w:tcPr>
                <w:p>
                  <w:r>
                    <w:t xml:space="preserve">517456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d5b5a247f7de4770">
                    <w:r>
                      <w:rPr>
                        <w:rStyle w:val="Hyperlink"/>
                      </w:rPr>
                      <w:t xml:space="preserve">Anaesthesia administered indicator</w:t>
                    </w:r>
                  </w:hyperlink>
                </w:p>
              </w:tc>
              <w:tc>
                <w:tcPr>
                  <w:vAlign w:val="top"/>
                </w:tcPr>
                <w:p>
                  <w:r>
                    <w:t xml:space="preserve">495466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612c139aa474bc0">
                    <w:r>
                      <w:rPr>
                        <w:rStyle w:val="Hyperlink"/>
                      </w:rPr>
                      <w:t xml:space="preserve">Analgesia administered indicator</w:t>
                    </w:r>
                  </w:hyperlink>
                </w:p>
              </w:tc>
              <w:tc>
                <w:tcPr>
                  <w:vAlign w:val="top"/>
                </w:tcPr>
                <w:p>
                  <w:r>
                    <w:t xml:space="preserve">495381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067d10c06bc4d8c">
                    <w:r>
                      <w:rPr>
                        <w:rStyle w:val="Hyperlink"/>
                      </w:rPr>
                      <w:t xml:space="preserve">Method of birth</w:t>
                    </w:r>
                  </w:hyperlink>
                </w:p>
              </w:tc>
              <w:tc>
                <w:tcPr>
                  <w:vAlign w:val="top"/>
                </w:tcPr>
                <w:p>
                  <w:r>
                    <w:t xml:space="preserve">295349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Vaginal—non-instrumental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Vaginal—forceps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Vaginal— vacuum extraction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be640cd7a394f5f">
                    <w:r>
                      <w:rPr>
                        <w:rStyle w:val="Hyperlink"/>
                      </w:rPr>
                      <w:t xml:space="preserve">Birth plurality</w:t>
                    </w:r>
                  </w:hyperlink>
                </w:p>
              </w:tc>
              <w:tc>
                <w:tcPr>
                  <w:vAlign w:val="top"/>
                </w:tcPr>
                <w:p>
                  <w:r>
                    <w:t xml:space="preserve">482409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4126e4493e149d6">
                    <w:r>
                      <w:rPr>
                        <w:rStyle w:val="Hyperlink"/>
                      </w:rPr>
                      <w:t xml:space="preserve">Presentation at birth</w:t>
                    </w:r>
                  </w:hyperlink>
                </w:p>
              </w:tc>
              <w:tc>
                <w:tcPr>
                  <w:vAlign w:val="top"/>
                </w:tcPr>
                <w:p>
                  <w:r>
                    <w:t xml:space="preserve">299992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Vertex</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Breech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94d3ac836f74b5a">
                    <w:r>
                      <w:rPr>
                        <w:rStyle w:val="Hyperlink"/>
                      </w:rPr>
                      <w:t xml:space="preserve">Labour onset type</w:t>
                    </w:r>
                  </w:hyperlink>
                </w:p>
              </w:tc>
              <w:tc>
                <w:tcPr>
                  <w:vAlign w:val="top"/>
                </w:tcPr>
                <w:p>
                  <w:r>
                    <w:t xml:space="preserve">495690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Spontaneous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Induced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labour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20d7d0d4b7143ef">
                    <w:r>
                      <w:rPr>
                        <w:rStyle w:val="Hyperlink"/>
                      </w:rPr>
                      <w:t xml:space="preserve">Actual place of birth</w:t>
                    </w:r>
                  </w:hyperlink>
                </w:p>
              </w:tc>
              <w:tc>
                <w:tcPr>
                  <w:vAlign w:val="top"/>
                </w:tcPr>
                <w:p>
                  <w:r>
                    <w:t xml:space="preserve">269937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excluding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Birth centre, attached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Birth centre, free standing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525663e28be4136">
                    <w:r>
                      <w:rPr>
                        <w:rStyle w:val="Hyperlink"/>
                      </w:rPr>
                      <w:t xml:space="preserve">State/Territory of birth</w:t>
                    </w:r>
                  </w:hyperlink>
                </w:p>
              </w:tc>
              <w:tc>
                <w:tcPr>
                  <w:vAlign w:val="top"/>
                </w:tcPr>
                <w:p>
                  <w:r>
                    <w:t xml:space="preserve">270151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5fd37b9950347a3">
                    <w:r>
                      <w:rPr>
                        <w:rStyle w:val="Hyperlink"/>
                      </w:rPr>
                      <w:t xml:space="preserve">Type of anaesthesia administered during a birth event</w:t>
                    </w:r>
                  </w:hyperlink>
                </w:p>
              </w:tc>
              <w:tc>
                <w:tcPr>
                  <w:vAlign w:val="top"/>
                </w:tcPr>
                <w:p>
                  <w:r>
                    <w:t xml:space="preserve">422383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Local anaesthetic to perineum</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Pudendal block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General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d851e8f74a24675">
                    <w:r>
                      <w:rPr>
                        <w:rStyle w:val="Hyperlink"/>
                      </w:rPr>
                      <w:t xml:space="preserve">Type of analgesia administered during a birth event</w:t>
                    </w:r>
                  </w:hyperlink>
                </w:p>
              </w:tc>
              <w:tc>
                <w:tcPr>
                  <w:vAlign w:val="top"/>
                </w:tcPr>
                <w:p>
                  <w:r>
                    <w:t xml:space="preserve">471867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Nitrous oxide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Systemic opioids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analgesia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a07831f2e124157">
                    <w:r>
                      <w:rPr>
                        <w:rStyle w:val="Hyperlink"/>
                      </w:rPr>
                      <w:t xml:space="preserve">Apgar score at 5 minutes</w:t>
                    </w:r>
                  </w:hyperlink>
                </w:p>
              </w:tc>
              <w:tc>
                <w:tcPr>
                  <w:vAlign w:val="top"/>
                </w:tcPr>
                <w:p>
                  <w:r>
                    <w:t xml:space="preserve">289360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00-10 </w:t>
                        </w:r>
                      </w:p>
                    </w:tc>
                    <w:tc>
                      <w:tcPr>
                        <w:tcBorders>
                          <w:top w:val="none" w:color="000000" w:sz="0"/>
                          <w:left w:val="none" w:color="000000" w:sz="0"/>
                          <w:bottom w:val="none" w:color="000000" w:sz="0"/>
                          <w:right w:val="none" w:color="000000" w:sz="0"/>
                        </w:tcBorders>
                        <w:tcMar/>
                        <w:vAlign w:val="top"/>
                      </w:tcPr>
                      <w:p>
                        <w:r>
                          <w:t xml:space="preserve">Apgar score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2932b9dba544a38">
                    <w:r>
                      <w:rPr>
                        <w:rStyle w:val="Hyperlink"/>
                      </w:rPr>
                      <w:t xml:space="preserve">Birth order</w:t>
                    </w:r>
                  </w:hyperlink>
                </w:p>
              </w:tc>
              <w:tc>
                <w:tcPr>
                  <w:vAlign w:val="top"/>
                </w:tcPr>
                <w:p>
                  <w:r>
                    <w:t xml:space="preserve">269992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df1ddbde8314901">
                    <w:r>
                      <w:rPr>
                        <w:rStyle w:val="Hyperlink"/>
                      </w:rPr>
                      <w:t xml:space="preserve">Status of the baby</w:t>
                    </w:r>
                  </w:hyperlink>
                </w:p>
              </w:tc>
              <w:tc>
                <w:tcPr>
                  <w:vAlign w:val="top"/>
                </w:tcPr>
                <w:p>
                  <w:r>
                    <w:t xml:space="preserve">269949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Stillbirth (fetal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febc7e14e2b4187">
                    <w:r>
                      <w:rPr>
                        <w:rStyle w:val="Hyperlink"/>
                      </w:rPr>
                      <w:t xml:space="preserve">Infant weight, neonate, stillborn</w:t>
                    </w:r>
                  </w:hyperlink>
                </w:p>
              </w:tc>
              <w:tc>
                <w:tcPr>
                  <w:vAlign w:val="top"/>
                </w:tcPr>
                <w:p>
                  <w:r>
                    <w:t xml:space="preserve">269938</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      -</w:t>
                  </w:r>
                </w:p>
              </w:tc>
              <w:tc>
                <w:tcPr>
                  <w:tcMar>
                    <w:left w:w="225" w:type="dxa"/>
                  </w:tcMar>
                  <w:vAlign w:val="top"/>
                </w:tcPr>
                <w:p>
                  <w:hyperlink w:history="true" r:id="Rf4d4faf446b34947">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68f76308bea74b57">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79cd4e556b4b4277">
                    <w:r>
                      <w:rPr>
                        <w:rStyle w:val="Hyperlink"/>
                      </w:rPr>
                      <w:t xml:space="preserve">Postpartum perineal status</w:t>
                    </w:r>
                  </w:hyperlink>
                </w:p>
              </w:tc>
              <w:tc>
                <w:tcPr>
                  <w:vAlign w:val="top"/>
                </w:tcPr>
                <w:p>
                  <w:r>
                    <w:t xml:space="preserve">423659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Intact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1st degree laceration/vaginal graze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2nd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3rd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Episiotomy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4th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perineal laceration, rupture or tear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5781b159d78446e">
                    <w:r>
                      <w:rPr>
                        <w:rStyle w:val="Hyperlink"/>
                      </w:rPr>
                      <w:t xml:space="preserve">Number of tobacco cigarettes smoked per day after 20 weeks of pregnancy</w:t>
                    </w:r>
                  </w:hyperlink>
                </w:p>
              </w:tc>
              <w:tc>
                <w:tcPr>
                  <w:vAlign w:val="top"/>
                </w:tcPr>
                <w:p>
                  <w:r>
                    <w:t xml:space="preserve">365445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smoking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      -</w:t>
                  </w:r>
                </w:p>
              </w:tc>
              <w:tc>
                <w:tcPr>
                  <w:tcMar>
                    <w:left w:w="225" w:type="dxa"/>
                  </w:tcMar>
                  <w:vAlign w:val="top"/>
                </w:tcPr>
                <w:p>
                  <w:hyperlink w:history="true" r:id="R3359dbbe879248c4">
                    <w:r>
                      <w:rPr>
                        <w:rStyle w:val="Hyperlink"/>
                      </w:rPr>
                      <w:t xml:space="preserve">Tobacco smoking indicator, after 20 weeks of pregnancy </w:t>
                    </w:r>
                  </w:hyperlink>
                </w:p>
              </w:tc>
              <w:tc>
                <w:tcPr>
                  <w:vAlign w:val="top"/>
                </w:tcPr>
                <w:p>
                  <w:r>
                    <w:t xml:space="preserve">365417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f7712a05ee3451a">
                    <w:r>
                      <w:rPr>
                        <w:rStyle w:val="Hyperlink"/>
                      </w:rPr>
                      <w:t xml:space="preserve">Tobacco smoking indicator, first 20 weeks of pregnancy </w:t>
                    </w:r>
                  </w:hyperlink>
                </w:p>
              </w:tc>
              <w:tc>
                <w:tcPr>
                  <w:vAlign w:val="top"/>
                </w:tcPr>
                <w:p>
                  <w:r>
                    <w:t xml:space="preserve">365404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b01c53dedfc41f8">
                    <w:r>
                      <w:rPr>
                        <w:rStyle w:val="Hyperlink"/>
                      </w:rPr>
                      <w:t xml:space="preserve">Caesarean section at most recent previous birth indicator</w:t>
                    </w:r>
                  </w:hyperlink>
                </w:p>
              </w:tc>
              <w:tc>
                <w:tcPr>
                  <w:vAlign w:val="top"/>
                </w:tcPr>
                <w:p>
                  <w:r>
                    <w:t xml:space="preserve">422187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fb4597664a342c0">
                    <w:r>
                      <w:rPr>
                        <w:rStyle w:val="Hyperlink"/>
                      </w:rPr>
                      <w:t xml:space="preserve">Antenatal care visits</w:t>
                    </w:r>
                  </w:hyperlink>
                </w:p>
              </w:tc>
              <w:tc>
                <w:tcPr>
                  <w:vAlign w:val="top"/>
                </w:tcPr>
                <w:p>
                  <w:r>
                    <w:t xml:space="preserve">423828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715c2ad81e348cc">
                    <w:r>
                      <w:rPr>
                        <w:rStyle w:val="Hyperlink"/>
                      </w:rPr>
                      <w:t xml:space="preserve">Parity</w:t>
                    </w:r>
                  </w:hyperlink>
                </w:p>
              </w:tc>
              <w:tc>
                <w:tcPr>
                  <w:vAlign w:val="top"/>
                </w:tcPr>
                <w:p>
                  <w:r>
                    <w:t xml:space="preserve">501710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69fff0799b54108">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      -</w:t>
                  </w:r>
                </w:p>
              </w:tc>
              <w:tc>
                <w:tcPr>
                  <w:tcMar>
                    <w:left w:w="225" w:type="dxa"/>
                  </w:tcMar>
                  <w:vAlign w:val="top"/>
                </w:tcPr>
                <w:p>
                  <w:hyperlink w:history="true" r:id="Rd4c614faa32b4725">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      -</w:t>
                  </w:r>
                </w:p>
              </w:tc>
              <w:tc>
                <w:tcPr>
                  <w:tcMar>
                    <w:left w:w="225" w:type="dxa"/>
                  </w:tcMar>
                  <w:vAlign w:val="top"/>
                </w:tcPr>
                <w:p>
                  <w:hyperlink w:history="true" r:id="R73a7086d6c974863">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e5705d794d6c4942">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58dd6b4457e46d4">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dceebc7a0042439c">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fecf0f6845f430c">
                    <w:r>
                      <w:rPr>
                        <w:rStyle w:val="Hyperlink"/>
                      </w:rPr>
                      <w:t xml:space="preserve">Pregnancy duration at the first  antenatal care visit</w:t>
                    </w:r>
                  </w:hyperlink>
                </w:p>
              </w:tc>
              <w:tc>
                <w:tcPr>
                  <w:vAlign w:val="top"/>
                </w:tcPr>
                <w:p>
                  <w:r>
                    <w:t xml:space="preserve">379597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cc55ec27aea4ef8">
                    <w:r>
                      <w:rPr>
                        <w:rStyle w:val="Hyperlink"/>
                      </w:rPr>
                      <w:t xml:space="preserve">Gestational age</w:t>
                    </w:r>
                  </w:hyperlink>
                </w:p>
              </w:tc>
              <w:tc>
                <w:tcPr>
                  <w:vAlign w:val="top"/>
                </w:tcPr>
                <w:p>
                  <w:r>
                    <w:t xml:space="preserve">298105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bd8a33eed67f43c4">
                    <w:r>
                      <w:rPr>
                        <w:rStyle w:val="Hyperlink"/>
                      </w:rPr>
                      <w:t xml:space="preserve">Additional indication for caesarean section</w:t>
                    </w:r>
                  </w:hyperlink>
                </w:p>
              </w:tc>
              <w:tc>
                <w:tcPr>
                  <w:vAlign w:val="top"/>
                </w:tcPr>
                <w:p>
                  <w:r>
                    <w:t xml:space="preserve">587048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Fetal compromise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Suspected fetal macrosomia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Malpresentation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Lack of progress; less than or equal to 3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Lack of progress in the first stage; greater than 3 cm to less than 10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Lack of progress in the second stage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Placenta praevia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Placental abruption</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Vasa praevia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Antepartum/intrapartum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Multiple pregnancy    </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Unsuccessful attempt at assisted delivery    </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Cord prolapse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Previous adverse perinatal outcome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Previous 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Previous severe perineal trauma</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Previous shoulder dystocia</w:t>
                        </w:r>
                      </w:p>
                    </w:tc>
                  </w:tr>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Other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c320aa594d041ea">
                    <w:r>
                      <w:rPr>
                        <w:rStyle w:val="Hyperlink"/>
                      </w:rPr>
                      <w:t xml:space="preserve">Additional indication for induction of labour</w:t>
                    </w:r>
                  </w:hyperlink>
                </w:p>
              </w:tc>
              <w:tc>
                <w:tcPr>
                  <w:vAlign w:val="top"/>
                </w:tcPr>
                <w:p>
                  <w:r>
                    <w:t xml:space="preserve">573654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Prolonged pregnancy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Prelabour rupture of membranes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Diabetes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Hypertensive disorders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Multiple pregnancy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Chorioamnionitis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Cholestasis of pregnancy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Antepartum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Maternal age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Body Mass Index (BMI)</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Maternal mental health indication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Previous adverse perinatal outcome</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Other maternal obstetric or medical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Fetal compromise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Fetal growth restriction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Fetal macrosomia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Fetal death</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Fetal congenital anomaly</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Administrative or geographical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81 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fetal, administrative or geographical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89 </w:t>
                        </w:r>
                      </w:p>
                    </w:tc>
                    <w:tc>
                      <w:tcPr>
                        <w:tcBorders>
                          <w:top w:val="none" w:color="000000" w:sz="0"/>
                          <w:left w:val="none" w:color="000000" w:sz="0"/>
                          <w:bottom w:val="none" w:color="000000" w:sz="0"/>
                          <w:right w:val="none" w:color="000000" w:sz="0"/>
                        </w:tcBorders>
                        <w:tcMar/>
                        <w:vAlign w:val="top"/>
                      </w:tcPr>
                      <w:p>
                        <w:r>
                          <w:t xml:space="preserve">Other indication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2bd5b3977164dd2">
                    <w:r>
                      <w:rPr>
                        <w:rStyle w:val="Hyperlink"/>
                      </w:rPr>
                      <w:t xml:space="preserve">Main indication for caesarean section</w:t>
                    </w:r>
                  </w:hyperlink>
                </w:p>
              </w:tc>
              <w:tc>
                <w:tcPr>
                  <w:vAlign w:val="top"/>
                </w:tcPr>
                <w:p>
                  <w:r>
                    <w:t xml:space="preserve">587046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Fetal compromise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Suspected fetal macrosomia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Malpresentation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Lack of progress; less than or equal to 3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Lack of progress in the first stage; greater than 3 cm to less than 10 cm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Lack of progress in the second stage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Placenta praevia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Placental abruption</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Vasa praevia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Antepartum/intrapartum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Multiple pregnancy    </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Unsuccessful attempt at assisted delivery    </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Cord prolapse</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Previous adverse perinatal outcome</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Previous 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Previous severe perineal trauma</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Previous shoulder dystocia</w:t>
                        </w:r>
                      </w:p>
                    </w:tc>
                  </w:tr>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Other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surgical, psychological indications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5822a59a9fa458c">
                    <w:r>
                      <w:rPr>
                        <w:rStyle w:val="Hyperlink"/>
                      </w:rPr>
                      <w:t xml:space="preserve">Main indication for induction of labour</w:t>
                    </w:r>
                  </w:hyperlink>
                </w:p>
              </w:tc>
              <w:tc>
                <w:tcPr>
                  <w:vAlign w:val="top"/>
                </w:tcPr>
                <w:p>
                  <w:r>
                    <w:t xml:space="preserve">569595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Prolonged pregnancy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Prelabour rupture of membranes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Diabetes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Hypertensive disorders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Multiple pregnancy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Chorioamnionitis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Cholestasis of pregnancy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Antepartum haemorrhage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Maternal age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Body Mass Index (BMI)</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Maternal mental health indication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Previous adverse perinatal outcome</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Other maternal obstetric or medical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Fetal compromise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Fetal growth restriction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Fetal macrosomia (includes suspected)</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Fetal death</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Fetal congenital anomaly</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Administrative or geographical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81 </w:t>
                        </w:r>
                      </w:p>
                    </w:tc>
                    <w:tc>
                      <w:tcPr>
                        <w:tcBorders>
                          <w:top w:val="none" w:color="000000" w:sz="0"/>
                          <w:left w:val="none" w:color="000000" w:sz="0"/>
                          <w:bottom w:val="none" w:color="000000" w:sz="0"/>
                          <w:right w:val="none" w:color="000000" w:sz="0"/>
                        </w:tcBorders>
                        <w:tcMar/>
                        <w:vAlign w:val="top"/>
                      </w:tcPr>
                      <w:p>
                        <w:r>
                          <w:t xml:space="preserve">Maternal choice in the absence of any obstetric, medical, fetal, administrative or geographical indication</w:t>
                        </w:r>
                      </w:p>
                    </w:tc>
                  </w:tr>
                  <w:tr>
                    <w:trPr/>
                    <w:tc>
                      <w:tcPr>
                        <w:tcW w:w="1000" w:type="pct"/>
                        <w:tcBorders>
                          <w:top w:val="none" w:color="000000" w:sz="0"/>
                          <w:left w:val="none" w:color="000000" w:sz="0"/>
                          <w:bottom w:val="none" w:color="000000" w:sz="0"/>
                          <w:right w:val="none" w:color="000000" w:sz="0"/>
                        </w:tcBorders>
                        <w:tcMar/>
                        <w:vAlign w:val="top"/>
                      </w:tcPr>
                      <w:p>
                        <w:r>
                          <w:t xml:space="preserve">89 </w:t>
                        </w:r>
                      </w:p>
                    </w:tc>
                    <w:tc>
                      <w:tcPr>
                        <w:tcBorders>
                          <w:top w:val="none" w:color="000000" w:sz="0"/>
                          <w:left w:val="none" w:color="000000" w:sz="0"/>
                          <w:bottom w:val="none" w:color="000000" w:sz="0"/>
                          <w:right w:val="none" w:color="000000" w:sz="0"/>
                        </w:tcBorders>
                        <w:tcMar/>
                        <w:vAlign w:val="top"/>
                      </w:tcPr>
                      <w:p>
                        <w:r>
                          <w:t xml:space="preserve">Other indication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b5ce4415c1442de">
                    <w:r>
                      <w:rPr>
                        <w:rStyle w:val="Hyperlink"/>
                      </w:rPr>
                      <w:t xml:space="preserve">Blood transfusion for primary PPH</w:t>
                    </w:r>
                  </w:hyperlink>
                </w:p>
              </w:tc>
              <w:tc>
                <w:tcPr>
                  <w:vAlign w:val="top"/>
                </w:tcPr>
                <w:p>
                  <w:r>
                    <w:t xml:space="preserve">522211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5686bd04acf4e66">
                    <w:r>
                      <w:rPr>
                        <w:rStyle w:val="Hyperlink"/>
                      </w:rPr>
                      <w:t xml:space="preserve">Diabetes during pregnancy</w:t>
                    </w:r>
                  </w:hyperlink>
                </w:p>
              </w:tc>
              <w:tc>
                <w:tcPr>
                  <w:vAlign w:val="top"/>
                </w:tcPr>
                <w:p>
                  <w:r>
                    <w:t xml:space="preserve">504291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4f7be9b09b04b94">
                    <w:r>
                      <w:rPr>
                        <w:rStyle w:val="Hyperlink"/>
                      </w:rPr>
                      <w:t xml:space="preserve">PPH blood loss</w:t>
                    </w:r>
                  </w:hyperlink>
                </w:p>
              </w:tc>
              <w:tc>
                <w:tcPr>
                  <w:vAlign w:val="top"/>
                </w:tcPr>
                <w:p>
                  <w:r>
                    <w:t xml:space="preserve">522192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500–999 ml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1000–1499 ml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1500 ml or more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876bf90d2bf4838">
                    <w:r>
                      <w:rPr>
                        <w:rStyle w:val="Hyperlink"/>
                      </w:rPr>
                      <w:t xml:space="preserve">Hypertension during pregnancy </w:t>
                    </w:r>
                  </w:hyperlink>
                </w:p>
              </w:tc>
              <w:tc>
                <w:tcPr>
                  <w:vAlign w:val="top"/>
                </w:tcPr>
                <w:p>
                  <w:r>
                    <w:t xml:space="preserve">516807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1cd1a4d28a94f01">
                    <w:r>
                      <w:rPr>
                        <w:rStyle w:val="Hyperlink"/>
                      </w:rPr>
                      <w:t xml:space="preserve">Primary postpartum haemorrhage indicator</w:t>
                    </w:r>
                  </w:hyperlink>
                </w:p>
              </w:tc>
              <w:tc>
                <w:tcPr>
                  <w:vAlign w:val="top"/>
                </w:tcPr>
                <w:p>
                  <w:r>
                    <w:t xml:space="preserve">504959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3f157e021d24457">
                    <w:r>
                      <w:rPr>
                        <w:rStyle w:val="Hyperlink"/>
                      </w:rPr>
                      <w:t xml:space="preserve">Diabetes mellitus type during pregnancy</w:t>
                    </w:r>
                  </w:hyperlink>
                </w:p>
              </w:tc>
              <w:tc>
                <w:tcPr>
                  <w:vAlign w:val="top"/>
                </w:tcPr>
                <w:p>
                  <w:r>
                    <w:t xml:space="preserve">516668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Pre-existing Type 1 diabetes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Pre-existing Type 2 diabetes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Gestational diabetes mellitus (GDM)</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type of diabetes mellitus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f05d60f9e1f4fe1">
                    <w:r>
                      <w:rPr>
                        <w:rStyle w:val="Hyperlink"/>
                      </w:rPr>
                      <w:t xml:space="preserve">Diabetes therapy type during pregnancy</w:t>
                    </w:r>
                  </w:hyperlink>
                </w:p>
              </w:tc>
              <w:tc>
                <w:tcPr>
                  <w:vAlign w:val="top"/>
                </w:tcPr>
                <w:p>
                  <w:r>
                    <w:t xml:space="preserve">516185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Insulin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Oral hypoglycaemic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Diet and exercise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db63e4668fd4eab">
                    <w:r>
                      <w:rPr>
                        <w:rStyle w:val="Hyperlink"/>
                      </w:rPr>
                      <w:t xml:space="preserve">Hypertension type during pregnancy</w:t>
                    </w:r>
                  </w:hyperlink>
                </w:p>
              </w:tc>
              <w:tc>
                <w:tcPr>
                  <w:vAlign w:val="top"/>
                </w:tcPr>
                <w:p>
                  <w:r>
                    <w:t xml:space="preserve">504548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Eclampsia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Preeclampsia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Gestational hypertension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Chronic hypertension</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a2b58433f3d4ee7">
                    <w:r>
                      <w:rPr>
                        <w:rStyle w:val="Hyperlink"/>
                      </w:rPr>
                      <w:t xml:space="preserve">Height (measured)</w:t>
                    </w:r>
                  </w:hyperlink>
                </w:p>
              </w:tc>
              <w:tc>
                <w:tcPr>
                  <w:vAlign w:val="top"/>
                </w:tcPr>
                <w:p>
                  <w:r>
                    <w:t xml:space="preserve">270361</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measured</w:t>
                        </w:r>
                      </w:p>
                    </w:tc>
                  </w:tr>
                </w:tbl>
                <w:p/>
              </w:tc>
            </w:tr>
            <w:tr>
              <w:trPr/>
              <w:tc>
                <w:tcPr>
                  <w:tcMar>
                    <w:right w:w="29" w:type="dxa"/>
                  </w:tcMar>
                  <w:vAlign w:val="top"/>
                </w:tcPr>
                <w:p>
                  <w:pPr>
                    <w:keepNext/>
                    <w:jc w:val="center"/>
                  </w:pPr>
                  <w:r>
                    <w:t xml:space="preserve">-</w:t>
                  </w:r>
                </w:p>
              </w:tc>
              <w:tc>
                <w:tcPr>
                  <w:tcMar/>
                  <w:vAlign w:val="top"/>
                </w:tcPr>
                <w:p>
                  <w:hyperlink w:history="true" r:id="R1527550061e24926">
                    <w:r>
                      <w:rPr>
                        <w:rStyle w:val="Hyperlink"/>
                      </w:rPr>
                      <w:t xml:space="preserve">Height (self-reported)</w:t>
                    </w:r>
                  </w:hyperlink>
                </w:p>
              </w:tc>
              <w:tc>
                <w:tcPr>
                  <w:vAlign w:val="top"/>
                </w:tcPr>
                <w:p>
                  <w:r>
                    <w:t xml:space="preserve">270365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eb4686f1ecf4545">
                    <w:r>
                      <w:rPr>
                        <w:rStyle w:val="Hyperlink"/>
                      </w:rPr>
                      <w:t xml:space="preserve">Weight in kilograms (measured)</w:t>
                    </w:r>
                  </w:hyperlink>
                </w:p>
              </w:tc>
              <w:tc>
                <w:tcPr>
                  <w:vAlign w:val="top"/>
                </w:tcPr>
                <w:p>
                  <w:r>
                    <w:t xml:space="preserve">270208</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collected</w:t>
                        </w:r>
                      </w:p>
                    </w:tc>
                  </w:tr>
                </w:tbl>
                <w:p/>
              </w:tc>
            </w:tr>
            <w:tr>
              <w:trPr/>
              <w:tc>
                <w:tcPr>
                  <w:tcMar>
                    <w:right w:w="29" w:type="dxa"/>
                  </w:tcMar>
                  <w:vAlign w:val="top"/>
                </w:tcPr>
                <w:p>
                  <w:pPr>
                    <w:keepNext/>
                    <w:jc w:val="center"/>
                  </w:pPr>
                  <w:r>
                    <w:t xml:space="preserve">-</w:t>
                  </w:r>
                </w:p>
              </w:tc>
              <w:tc>
                <w:tcPr>
                  <w:tcMar/>
                  <w:vAlign w:val="top"/>
                </w:tcPr>
                <w:p>
                  <w:hyperlink w:history="true" r:id="Rb2612c84a1e84e67">
                    <w:r>
                      <w:rPr>
                        <w:rStyle w:val="Hyperlink"/>
                      </w:rPr>
                      <w:t xml:space="preserve">Weight (self-reported)</w:t>
                    </w:r>
                  </w:hyperlink>
                </w:p>
              </w:tc>
              <w:tc>
                <w:tcPr>
                  <w:vAlign w:val="top"/>
                </w:tcPr>
                <w:p>
                  <w:r>
                    <w:t xml:space="preserve">302365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bl>
          <w:p/>
        </w:tc>
      </w:tr>
    </w:tbl>
    <w:p>
      <w:r>
        <w:br/>
      </w:r>
    </w:p>
    <w:sectPr>
      <w:footerReference xmlns:r="http://schemas.openxmlformats.org/officeDocument/2006/relationships" w:type="default" r:id="R1f400ddc169b417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581388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a7c1c395b54e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400ddc169b4177" /><Relationship Type="http://schemas.openxmlformats.org/officeDocument/2006/relationships/header" Target="/word/header1.xml" Id="Rc55c6675659f482b" /><Relationship Type="http://schemas.openxmlformats.org/officeDocument/2006/relationships/settings" Target="/word/settings.xml" Id="R50e8e8dd9d6449ca" /><Relationship Type="http://schemas.openxmlformats.org/officeDocument/2006/relationships/styles" Target="/word/styles.xml" Id="R17d9a60dd3de4685" /><Relationship Type="http://schemas.openxmlformats.org/officeDocument/2006/relationships/hyperlink" Target="https://meteor-uat.aihw.gov.au/content/517456" TargetMode="External" Id="R7d669a75136841cf" /><Relationship Type="http://schemas.openxmlformats.org/officeDocument/2006/relationships/hyperlink" Target="https://meteor-uat.aihw.gov.au/content/495466" TargetMode="External" Id="Rd5b5a247f7de4770" /><Relationship Type="http://schemas.openxmlformats.org/officeDocument/2006/relationships/hyperlink" Target="https://meteor-uat.aihw.gov.au/content/495381" TargetMode="External" Id="Rf612c139aa474bc0" /><Relationship Type="http://schemas.openxmlformats.org/officeDocument/2006/relationships/hyperlink" Target="https://meteor-uat.aihw.gov.au/content/295349" TargetMode="External" Id="R5067d10c06bc4d8c" /><Relationship Type="http://schemas.openxmlformats.org/officeDocument/2006/relationships/hyperlink" Target="https://meteor-uat.aihw.gov.au/content/482409" TargetMode="External" Id="R8be640cd7a394f5f" /><Relationship Type="http://schemas.openxmlformats.org/officeDocument/2006/relationships/hyperlink" Target="https://meteor-uat.aihw.gov.au/content/299992" TargetMode="External" Id="R74126e4493e149d6" /><Relationship Type="http://schemas.openxmlformats.org/officeDocument/2006/relationships/hyperlink" Target="https://meteor-uat.aihw.gov.au/content/495690" TargetMode="External" Id="R694d3ac836f74b5a" /><Relationship Type="http://schemas.openxmlformats.org/officeDocument/2006/relationships/hyperlink" Target="https://meteor-uat.aihw.gov.au/content/269937" TargetMode="External" Id="R320d7d0d4b7143ef" /><Relationship Type="http://schemas.openxmlformats.org/officeDocument/2006/relationships/hyperlink" Target="https://meteor-uat.aihw.gov.au/content/270151" TargetMode="External" Id="R4525663e28be4136" /><Relationship Type="http://schemas.openxmlformats.org/officeDocument/2006/relationships/hyperlink" Target="https://meteor-uat.aihw.gov.au/content/422383" TargetMode="External" Id="Rb5fd37b9950347a3" /><Relationship Type="http://schemas.openxmlformats.org/officeDocument/2006/relationships/hyperlink" Target="https://meteor-uat.aihw.gov.au/content/471867" TargetMode="External" Id="Rbd851e8f74a24675" /><Relationship Type="http://schemas.openxmlformats.org/officeDocument/2006/relationships/hyperlink" Target="https://meteor-uat.aihw.gov.au/content/289360" TargetMode="External" Id="Rfa07831f2e124157" /><Relationship Type="http://schemas.openxmlformats.org/officeDocument/2006/relationships/hyperlink" Target="https://meteor-uat.aihw.gov.au/content/269992" TargetMode="External" Id="R62932b9dba544a38" /><Relationship Type="http://schemas.openxmlformats.org/officeDocument/2006/relationships/hyperlink" Target="https://meteor-uat.aihw.gov.au/content/269949" TargetMode="External" Id="R6df1ddbde8314901" /><Relationship Type="http://schemas.openxmlformats.org/officeDocument/2006/relationships/hyperlink" Target="https://meteor-uat.aihw.gov.au/content/269938" TargetMode="External" Id="R6febc7e14e2b4187" /><Relationship Type="http://schemas.openxmlformats.org/officeDocument/2006/relationships/hyperlink" Target="https://meteor-uat.aihw.gov.au/content/270025" TargetMode="External" Id="Rf4d4faf446b34947" /><Relationship Type="http://schemas.openxmlformats.org/officeDocument/2006/relationships/hyperlink" Target="https://meteor-uat.aihw.gov.au/content/269973" TargetMode="External" Id="R68f76308bea74b57" /><Relationship Type="http://schemas.openxmlformats.org/officeDocument/2006/relationships/hyperlink" Target="https://meteor-uat.aihw.gov.au/content/423659" TargetMode="External" Id="R79cd4e556b4b4277" /><Relationship Type="http://schemas.openxmlformats.org/officeDocument/2006/relationships/hyperlink" Target="https://meteor-uat.aihw.gov.au/content/365445" TargetMode="External" Id="Rb5781b159d78446e" /><Relationship Type="http://schemas.openxmlformats.org/officeDocument/2006/relationships/hyperlink" Target="https://meteor-uat.aihw.gov.au/content/365417" TargetMode="External" Id="R3359dbbe879248c4" /><Relationship Type="http://schemas.openxmlformats.org/officeDocument/2006/relationships/hyperlink" Target="https://meteor-uat.aihw.gov.au/content/365404" TargetMode="External" Id="Ref7712a05ee3451a" /><Relationship Type="http://schemas.openxmlformats.org/officeDocument/2006/relationships/hyperlink" Target="https://meteor-uat.aihw.gov.au/content/422187" TargetMode="External" Id="Rcb01c53dedfc41f8" /><Relationship Type="http://schemas.openxmlformats.org/officeDocument/2006/relationships/hyperlink" Target="https://meteor-uat.aihw.gov.au/content/423828" TargetMode="External" Id="Rafb4597664a342c0" /><Relationship Type="http://schemas.openxmlformats.org/officeDocument/2006/relationships/hyperlink" Target="https://meteor-uat.aihw.gov.au/content/501710" TargetMode="External" Id="R7715c2ad81e348cc" /><Relationship Type="http://schemas.openxmlformats.org/officeDocument/2006/relationships/hyperlink" Target="https://meteor-uat.aihw.gov.au/content/659725" TargetMode="External" Id="R669fff0799b54108" /><Relationship Type="http://schemas.openxmlformats.org/officeDocument/2006/relationships/hyperlink" Target="https://meteor-uat.aihw.gov.au/content/659454" TargetMode="External" Id="Rd4c614faa32b4725" /><Relationship Type="http://schemas.openxmlformats.org/officeDocument/2006/relationships/hyperlink" Target="https://meteor-uat.aihw.gov.au/content/287007" TargetMode="External" Id="R73a7086d6c974863" /><Relationship Type="http://schemas.openxmlformats.org/officeDocument/2006/relationships/hyperlink" Target="https://meteor-uat.aihw.gov.au/content/602543" TargetMode="External" Id="Re5705d794d6c4942" /><Relationship Type="http://schemas.openxmlformats.org/officeDocument/2006/relationships/hyperlink" Target="https://meteor-uat.aihw.gov.au/content/290046" TargetMode="External" Id="Rd58dd6b4457e46d4" /><Relationship Type="http://schemas.openxmlformats.org/officeDocument/2006/relationships/hyperlink" Target="https://meteor-uat.aihw.gov.au/content/287316" TargetMode="External" Id="Rdceebc7a0042439c" /><Relationship Type="http://schemas.openxmlformats.org/officeDocument/2006/relationships/hyperlink" Target="https://meteor-uat.aihw.gov.au/content/379597" TargetMode="External" Id="Refecf0f6845f430c" /><Relationship Type="http://schemas.openxmlformats.org/officeDocument/2006/relationships/hyperlink" Target="https://meteor-uat.aihw.gov.au/content/298105" TargetMode="External" Id="Rbcc55ec27aea4ef8" /><Relationship Type="http://schemas.openxmlformats.org/officeDocument/2006/relationships/hyperlink" Target="https://meteor-uat.aihw.gov.au/content/587048" TargetMode="External" Id="Rbd8a33eed67f43c4" /><Relationship Type="http://schemas.openxmlformats.org/officeDocument/2006/relationships/hyperlink" Target="https://meteor-uat.aihw.gov.au/content/573654" TargetMode="External" Id="R3c320aa594d041ea" /><Relationship Type="http://schemas.openxmlformats.org/officeDocument/2006/relationships/hyperlink" Target="https://meteor-uat.aihw.gov.au/content/587046" TargetMode="External" Id="Rc2bd5b3977164dd2" /><Relationship Type="http://schemas.openxmlformats.org/officeDocument/2006/relationships/hyperlink" Target="https://meteor-uat.aihw.gov.au/content/569595" TargetMode="External" Id="R85822a59a9fa458c" /><Relationship Type="http://schemas.openxmlformats.org/officeDocument/2006/relationships/hyperlink" Target="https://meteor-uat.aihw.gov.au/content/522211" TargetMode="External" Id="Reb5ce4415c1442de" /><Relationship Type="http://schemas.openxmlformats.org/officeDocument/2006/relationships/hyperlink" Target="https://meteor-uat.aihw.gov.au/content/504291" TargetMode="External" Id="Ra5686bd04acf4e66" /><Relationship Type="http://schemas.openxmlformats.org/officeDocument/2006/relationships/hyperlink" Target="https://meteor-uat.aihw.gov.au/content/522192" TargetMode="External" Id="R24f7be9b09b04b94" /><Relationship Type="http://schemas.openxmlformats.org/officeDocument/2006/relationships/hyperlink" Target="https://meteor-uat.aihw.gov.au/content/516807" TargetMode="External" Id="Re876bf90d2bf4838" /><Relationship Type="http://schemas.openxmlformats.org/officeDocument/2006/relationships/hyperlink" Target="https://meteor-uat.aihw.gov.au/content/504959" TargetMode="External" Id="R31cd1a4d28a94f01" /><Relationship Type="http://schemas.openxmlformats.org/officeDocument/2006/relationships/hyperlink" Target="https://meteor-uat.aihw.gov.au/content/516668" TargetMode="External" Id="R43f157e021d24457" /><Relationship Type="http://schemas.openxmlformats.org/officeDocument/2006/relationships/hyperlink" Target="https://meteor-uat.aihw.gov.au/content/516185" TargetMode="External" Id="R5f05d60f9e1f4fe1" /><Relationship Type="http://schemas.openxmlformats.org/officeDocument/2006/relationships/hyperlink" Target="https://meteor-uat.aihw.gov.au/content/504548" TargetMode="External" Id="R4db63e4668fd4eab" /><Relationship Type="http://schemas.openxmlformats.org/officeDocument/2006/relationships/hyperlink" Target="https://meteor-uat.aihw.gov.au/content/270361" TargetMode="External" Id="Rfa2b58433f3d4ee7" /><Relationship Type="http://schemas.openxmlformats.org/officeDocument/2006/relationships/hyperlink" Target="https://meteor-uat.aihw.gov.au/content/270365" TargetMode="External" Id="R1527550061e24926" /><Relationship Type="http://schemas.openxmlformats.org/officeDocument/2006/relationships/hyperlink" Target="https://meteor-uat.aihw.gov.au/content/270208" TargetMode="External" Id="R8eb4686f1ecf4545" /><Relationship Type="http://schemas.openxmlformats.org/officeDocument/2006/relationships/hyperlink" Target="https://meteor-uat.aihw.gov.au/content/302365" TargetMode="External" Id="Rb2612c84a1e84e67" /></Relationships>
</file>

<file path=word/_rels/header1.xml.rels>&#65279;<?xml version="1.0" encoding="utf-8"?><Relationships xmlns="http://schemas.openxmlformats.org/package/2006/relationships"><Relationship Type="http://schemas.openxmlformats.org/officeDocument/2006/relationships/image" Target="/media/image.png" Id="R9ca7c1c395b54eb9" /></Relationships>
</file>