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94200f5cf44a5a"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substance use treatment beds/residential places, total number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substance use treatment beds/residential places, 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substance use treatment beds/residential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8ef634ba0f425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residential beds and/or residential places at a substance use treatment service provider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8e143a5ad147d9">
              <w:r>
                <w:rPr>
                  <w:rStyle w:val="Hyperlink"/>
                </w:rPr>
                <w:t xml:space="preserve">Service provider organisation—number of substance use treatment beds/residential places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e6eed13bec4ed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residential beds and/or residential places at a substance use treatment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ba572e732a542d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c399b6339b4bb2">
              <w:r>
                <w:rPr>
                  <w:rStyle w:val="Hyperlink"/>
                </w:rPr>
                <w:t xml:space="preserve">Number of substance use treatment beds/residential places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b54a4e126640cc">
              <w:r>
                <w:rPr>
                  <w:rStyle w:val="Hyperlink"/>
                </w:rPr>
                <w:t xml:space="preserve">Total number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0c240f3fab40fa">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a3c6318761b943c6">
              <w:r>
                <w:rPr>
                  <w:rStyle w:val="Hyperlink"/>
                  <w:color w:val="244061"/>
                </w:rPr>
                <w:t xml:space="preserve">Early Childhood</w:t>
              </w:r>
            </w:hyperlink>
            <w:r>
              <w:rPr>
                <w:rStyle w:val="row-content"/>
                <w:color w:val="244061"/>
              </w:rPr>
              <w:t xml:space="preserve">, Standard 21/05/2010</w:t>
            </w:r>
          </w:p>
          <w:p>
            <w:pPr>
              <w:spacing w:before="0" w:after="0"/>
            </w:pPr>
            <w:hyperlink w:history="true" r:id="Ra5ab571831484790">
              <w:r>
                <w:rPr>
                  <w:rStyle w:val="Hyperlink"/>
                  <w:color w:val="244061"/>
                </w:rPr>
                <w:t xml:space="preserve">Indigenous</w:t>
              </w:r>
            </w:hyperlink>
            <w:r>
              <w:rPr>
                <w:rStyle w:val="row-content"/>
                <w:color w:val="244061"/>
              </w:rPr>
              <w:t xml:space="preserve">, Standard 16/09/2014</w:t>
            </w:r>
          </w:p>
          <w:p>
            <w:pPr>
              <w:spacing w:before="0" w:after="0"/>
            </w:pPr>
            <w:hyperlink w:history="true" r:id="R5aa777ce52b54174">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aadf4b55204041">
              <w:r>
                <w:rPr>
                  <w:rStyle w:val="Hyperlink"/>
                </w:rPr>
                <w:t xml:space="preserve">Aboriginal and Torres Strait Islander standalone substance use services DSS</w:t>
              </w:r>
            </w:hyperlink>
          </w:p>
          <w:p>
            <w:pPr>
              <w:pStyle w:val="registration-status"/>
              <w:spacing w:before="0" w:after="0"/>
            </w:pPr>
            <w:hyperlink w:history="true" r:id="Rfae7e5010eb243c2">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2f7426999e548f6">
              <w:r>
                <w:rPr>
                  <w:rStyle w:val="Hyperlink"/>
                </w:rPr>
                <w:t xml:space="preserve">Aboriginal and Torres Strait Islander standalone substance use services DSS</w:t>
              </w:r>
            </w:hyperlink>
          </w:p>
          <w:p>
            <w:pPr>
              <w:pStyle w:val="registration-status"/>
              <w:spacing w:before="0" w:after="0"/>
            </w:pPr>
            <w:hyperlink w:history="true" r:id="R74f3a4066aec49e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Includes all beds/places for residential/rehabilitation and sobering-up/respite programs for substance use.</w:t>
            </w:r>
          </w:p>
          <w:p>
            <w:r>
              <w:rPr>
                <w:rStyle w:val="row-content"/>
              </w:rPr>
              <w:t xml:space="preserve">Excludes beds/places in other programs (e.g. HACC, SAAP).</w:t>
            </w:r>
          </w:p>
          <w:p>
            <w:r>
              <w:br/>
            </w:r>
            <w:r>
              <w:br/>
            </w:r>
            <w:hyperlink w:history="true" r:id="Rcc7cbec701d94c00">
              <w:r>
                <w:rPr>
                  <w:rStyle w:val="Hyperlink"/>
                </w:rPr>
                <w:t xml:space="preserve">Aboriginal and Torres Strait Islander standalone substance use services DSS </w:t>
              </w:r>
            </w:hyperlink>
          </w:p>
          <w:p>
            <w:pPr>
              <w:pStyle w:val="registration-status"/>
              <w:spacing w:before="0" w:after="0"/>
            </w:pPr>
            <w:hyperlink w:history="true" r:id="Rdddfc376b5664134">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69be3a7fd47646cc">
              <w:r>
                <w:rPr>
                  <w:rStyle w:val="Hyperlink"/>
                </w:rPr>
                <w:t xml:space="preserve">Aboriginal and Torres Strait Islander standalone substance use services DSS </w:t>
              </w:r>
            </w:hyperlink>
          </w:p>
          <w:p>
            <w:pPr>
              <w:pStyle w:val="registration-status"/>
              <w:spacing w:before="0" w:after="0"/>
            </w:pPr>
            <w:hyperlink w:history="true" r:id="R95000b36f65b4ec8">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5afa20bf12624f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576850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2013ac02e246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fa20bf12624f87" /><Relationship Type="http://schemas.openxmlformats.org/officeDocument/2006/relationships/header" Target="/word/header1.xml" Id="Rebc660cdc4cb42b6" /><Relationship Type="http://schemas.openxmlformats.org/officeDocument/2006/relationships/settings" Target="/word/settings.xml" Id="Rf86e2be2523949c6" /><Relationship Type="http://schemas.openxmlformats.org/officeDocument/2006/relationships/styles" Target="/word/styles.xml" Id="Rf05ef88c835b4632" /><Relationship Type="http://schemas.openxmlformats.org/officeDocument/2006/relationships/hyperlink" Target="https://meteor-uat.aihw.gov.au/RegistrationAuthority/9" TargetMode="External" Id="R7c8ef634ba0f425b" /><Relationship Type="http://schemas.openxmlformats.org/officeDocument/2006/relationships/hyperlink" Target="https://meteor-uat.aihw.gov.au/content/576845" TargetMode="External" Id="Rd88e143a5ad147d9" /><Relationship Type="http://schemas.openxmlformats.org/officeDocument/2006/relationships/hyperlink" Target="https://meteor-uat.aihw.gov.au/RegistrationAuthority/9" TargetMode="External" Id="Rbee6eed13bec4ed2" /><Relationship Type="http://schemas.openxmlformats.org/officeDocument/2006/relationships/hyperlink" Target="https://meteor-uat.aihw.gov.au/content/269022" TargetMode="External" Id="R5ba572e732a542dc" /><Relationship Type="http://schemas.openxmlformats.org/officeDocument/2006/relationships/hyperlink" Target="https://meteor-uat.aihw.gov.au/content/576841" TargetMode="External" Id="Re5c399b6339b4bb2" /><Relationship Type="http://schemas.openxmlformats.org/officeDocument/2006/relationships/hyperlink" Target="https://meteor-uat.aihw.gov.au/content/390339" TargetMode="External" Id="R8bb54a4e126640cc" /><Relationship Type="http://schemas.openxmlformats.org/officeDocument/2006/relationships/hyperlink" Target="https://meteor-uat.aihw.gov.au/RegistrationAuthority/3" TargetMode="External" Id="Rc20c240f3fab40fa" /><Relationship Type="http://schemas.openxmlformats.org/officeDocument/2006/relationships/hyperlink" Target="https://meteor-uat.aihw.gov.au/RegistrationAuthority/15" TargetMode="External" Id="Ra3c6318761b943c6" /><Relationship Type="http://schemas.openxmlformats.org/officeDocument/2006/relationships/hyperlink" Target="https://meteor-uat.aihw.gov.au/RegistrationAuthority/9" TargetMode="External" Id="Ra5ab571831484790" /><Relationship Type="http://schemas.openxmlformats.org/officeDocument/2006/relationships/hyperlink" Target="https://meteor-uat.aihw.gov.au/RegistrationAuthority/14" TargetMode="External" Id="R5aa777ce52b54174" /><Relationship Type="http://schemas.openxmlformats.org/officeDocument/2006/relationships/hyperlink" Target="https://meteor-uat.aihw.gov.au/content/664760" TargetMode="External" Id="Re2aadf4b55204041" /><Relationship Type="http://schemas.openxmlformats.org/officeDocument/2006/relationships/hyperlink" Target="https://meteor-uat.aihw.gov.au/RegistrationAuthority/9" TargetMode="External" Id="Rfae7e5010eb243c2" /><Relationship Type="http://schemas.openxmlformats.org/officeDocument/2006/relationships/hyperlink" Target="https://meteor-uat.aihw.gov.au/content/561172" TargetMode="External" Id="R22f7426999e548f6" /><Relationship Type="http://schemas.openxmlformats.org/officeDocument/2006/relationships/hyperlink" Target="https://meteor-uat.aihw.gov.au/RegistrationAuthority/9" TargetMode="External" Id="R74f3a4066aec49ec" /><Relationship Type="http://schemas.openxmlformats.org/officeDocument/2006/relationships/hyperlink" Target="https://meteor-uat.aihw.gov.au/content/664861" TargetMode="External" Id="Rcc7cbec701d94c00" /><Relationship Type="http://schemas.openxmlformats.org/officeDocument/2006/relationships/hyperlink" Target="https://meteor-uat.aihw.gov.au/RegistrationAuthority/9" TargetMode="External" Id="Rdddfc376b5664134" /><Relationship Type="http://schemas.openxmlformats.org/officeDocument/2006/relationships/hyperlink" Target="https://meteor-uat.aihw.gov.au/content/664879" TargetMode="External" Id="R69be3a7fd47646cc" /><Relationship Type="http://schemas.openxmlformats.org/officeDocument/2006/relationships/hyperlink" Target="https://meteor-uat.aihw.gov.au/RegistrationAuthority/9" TargetMode="External" Id="R95000b36f65b4ec8" /></Relationships>
</file>

<file path=word/_rels/header1.xml.rels>&#65279;<?xml version="1.0" encoding="utf-8"?><Relationships xmlns="http://schemas.openxmlformats.org/package/2006/relationships"><Relationship Type="http://schemas.openxmlformats.org/officeDocument/2006/relationships/image" Target="/media/image.png" Id="R6b2013ac02e24645" /></Relationships>
</file>