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8b1e1d09dd429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sobering-up/residential respite/short-term 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sobering-up/residential respite/short-term care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7e4834e6dc4df9">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Sobering-up clients stay in residential care overnight to sober up and do not receive formal rehabilitation.  Residential respite/short-term clients spend 1 to 7 days in residential care for respite, and do not receive formal rehabilitation.</w:t>
            </w:r>
          </w:p>
          <w:p>
            <w:pPr>
              <w:spacing w:after="160"/>
            </w:pPr>
            <w:r>
              <w:rPr>
                <w:rStyle w:val="row-content-rich-text"/>
              </w:rPr>
              <w:t xml:space="preserve">The Aboriginal and Torres Strait Islander standalone substance use services sobering-up/residential respite/short-term care episodes of care cluster describes the number of episodes of sobering-up/residential respite/short-term care episodes of care provided by Aboriginal and Torres Strait Islander standalone substance use services.</w:t>
            </w:r>
          </w:p>
          <w:p>
            <w:pPr>
              <w:spacing w:after="160"/>
            </w:pPr>
            <w:r>
              <w:rPr>
                <w:rStyle w:val="row-content-rich-text"/>
              </w:rPr>
              <w:t xml:space="preserve">The four data elements are used together to provide a count of sobering-up/residential respite/short-term care episodes of care by the Indigenous status, age ranges and sex of clients.</w:t>
            </w:r>
          </w:p>
          <w:p>
            <w:pPr>
              <w:spacing w:after="160"/>
            </w:pPr>
            <w:r>
              <w:rPr>
                <w:rStyle w:val="row-content-rich-text"/>
                <w:b/>
              </w:rPr>
              <w:t xml:space="preserve">Episodes of care for sobering-up/residential respite/short-term care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all health care provided through all sources of funding (e.g. OATSIH, State government etc.)</w:t>
            </w:r>
          </w:p>
          <w:p>
            <w:pPr>
              <w:pStyle w:val="ListParagraph"/>
              <w:numPr>
                <w:ilvl w:val="0"/>
                <w:numId w:val="2"/>
              </w:numPr>
            </w:pPr>
            <w:r>
              <w:rPr>
                <w:rStyle w:val="row-content-rich-text"/>
              </w:rPr>
              <w:t xml:space="preserve">transport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r>
              <w:br/>
            </w:r>
            <w:r>
              <w:rPr>
                <w:rStyle w:val="row-content-rich-text"/>
              </w:rPr>
              <w:t xml:space="preserve">Excludes:</w:t>
            </w:r>
          </w:p>
          <w:p>
            <w:pPr>
              <w:pStyle w:val="ListParagraph"/>
              <w:numPr>
                <w:ilvl w:val="0"/>
                <w:numId w:val="3"/>
              </w:numPr>
            </w:pPr>
            <w:r>
              <w:rPr>
                <w:rStyle w:val="row-content-rich-text"/>
              </w:rPr>
              <w:t xml:space="preserve">residential treatment/rehabilitation programs</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fa1f0e145b4347">
              <w:r>
                <w:rPr>
                  <w:rStyle w:val="Hyperlink"/>
                </w:rPr>
                <w:t xml:space="preserve">Aboriginal and Torres Strait Islander standalone substance use service sobering-up/residential respite/short-term care episodes of care cluster</w:t>
              </w:r>
            </w:hyperlink>
          </w:p>
          <w:p>
            <w:pPr>
              <w:pStyle w:val="registration-status"/>
              <w:spacing w:before="0" w:after="0"/>
            </w:pPr>
            <w:hyperlink w:history="true" r:id="R55ef4ab6c25c47f3">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67b4833b924d13">
              <w:r>
                <w:rPr>
                  <w:rStyle w:val="Hyperlink"/>
                </w:rPr>
                <w:t xml:space="preserve">Aboriginal and Torres Strait Islander standalone substance use services DSS</w:t>
              </w:r>
            </w:hyperlink>
          </w:p>
          <w:p>
            <w:pPr>
              <w:pStyle w:val="registration-status"/>
              <w:spacing w:before="0" w:after="0"/>
            </w:pPr>
            <w:hyperlink w:history="true" r:id="Reb5b716e8ac74d4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daf70fc58b645a7">
              <w:r>
                <w:rPr>
                  <w:rStyle w:val="Hyperlink"/>
                </w:rPr>
                <w:t xml:space="preserve">Aboriginal and Torres Strait Islander standalone substance use services DSS</w:t>
              </w:r>
            </w:hyperlink>
          </w:p>
          <w:p>
            <w:pPr>
              <w:pStyle w:val="registration-status"/>
              <w:spacing w:before="0" w:after="0"/>
            </w:pPr>
            <w:hyperlink w:history="true" r:id="R094cf002d1d64e5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6005c8a4c004b4a">
              <w:r>
                <w:rPr>
                  <w:rStyle w:val="Hyperlink"/>
                </w:rPr>
                <w:t xml:space="preserve">Aboriginal and Torres Strait Islander standalone substance use services DSS </w:t>
              </w:r>
            </w:hyperlink>
          </w:p>
          <w:p>
            <w:pPr>
              <w:pStyle w:val="registration-status"/>
              <w:spacing w:before="0" w:after="0"/>
            </w:pPr>
            <w:hyperlink w:history="true" r:id="Rb99205d5d75e44f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2cb87ab25f478d">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9d12d0f2d2473f">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7cabe6b5ca4ac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76d1889663471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63e8e1c9b465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576637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49840f8653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e8e1c9b46545aa" /><Relationship Type="http://schemas.openxmlformats.org/officeDocument/2006/relationships/header" Target="/word/header1.xml" Id="R3577500015e04cdc" /><Relationship Type="http://schemas.openxmlformats.org/officeDocument/2006/relationships/settings" Target="/word/settings.xml" Id="Rab3c521140a14652" /><Relationship Type="http://schemas.openxmlformats.org/officeDocument/2006/relationships/styles" Target="/word/styles.xml" Id="Rec513c8e597e4594" /><Relationship Type="http://schemas.openxmlformats.org/officeDocument/2006/relationships/numbering" Target="/word/numbering.xml" Id="R20791829a4674a67" /><Relationship Type="http://schemas.openxmlformats.org/officeDocument/2006/relationships/hyperlink" Target="https://meteor-uat.aihw.gov.au/RegistrationAuthority/9" TargetMode="External" Id="Ra97e4834e6dc4df9" /><Relationship Type="http://schemas.openxmlformats.org/officeDocument/2006/relationships/hyperlink" Target="https://meteor-uat.aihw.gov.au/content/677115" TargetMode="External" Id="R31fa1f0e145b4347" /><Relationship Type="http://schemas.openxmlformats.org/officeDocument/2006/relationships/hyperlink" Target="https://meteor-uat.aihw.gov.au/RegistrationAuthority/9" TargetMode="External" Id="R55ef4ab6c25c47f3" /><Relationship Type="http://schemas.openxmlformats.org/officeDocument/2006/relationships/hyperlink" Target="https://meteor-uat.aihw.gov.au/content/664760" TargetMode="External" Id="Rd867b4833b924d13" /><Relationship Type="http://schemas.openxmlformats.org/officeDocument/2006/relationships/hyperlink" Target="https://meteor-uat.aihw.gov.au/RegistrationAuthority/9" TargetMode="External" Id="Reb5b716e8ac74d4a" /><Relationship Type="http://schemas.openxmlformats.org/officeDocument/2006/relationships/hyperlink" Target="https://meteor-uat.aihw.gov.au/content/561172" TargetMode="External" Id="R9daf70fc58b645a7" /><Relationship Type="http://schemas.openxmlformats.org/officeDocument/2006/relationships/hyperlink" Target="https://meteor-uat.aihw.gov.au/RegistrationAuthority/9" TargetMode="External" Id="R094cf002d1d64e56" /><Relationship Type="http://schemas.openxmlformats.org/officeDocument/2006/relationships/hyperlink" Target="https://meteor-uat.aihw.gov.au/content/664861" TargetMode="External" Id="R76005c8a4c004b4a" /><Relationship Type="http://schemas.openxmlformats.org/officeDocument/2006/relationships/hyperlink" Target="https://meteor-uat.aihw.gov.au/RegistrationAuthority/9" TargetMode="External" Id="Rb99205d5d75e44f1" /><Relationship Type="http://schemas.openxmlformats.org/officeDocument/2006/relationships/hyperlink" Target="https://meteor-uat.aihw.gov.au/content/576625" TargetMode="External" Id="Rc92cb87ab25f478d" /><Relationship Type="http://schemas.openxmlformats.org/officeDocument/2006/relationships/hyperlink" Target="https://meteor-uat.aihw.gov.au/content/575922" TargetMode="External" Id="Rd09d12d0f2d2473f" /><Relationship Type="http://schemas.openxmlformats.org/officeDocument/2006/relationships/hyperlink" Target="https://meteor-uat.aihw.gov.au/content/291036" TargetMode="External" Id="Re37cabe6b5ca4ac0" /><Relationship Type="http://schemas.openxmlformats.org/officeDocument/2006/relationships/hyperlink" Target="https://meteor-uat.aihw.gov.au/content/287316" TargetMode="External" Id="R8a76d18896634719" /></Relationships>
</file>

<file path=word/_rels/header1.xml.rels>&#65279;<?xml version="1.0" encoding="utf-8"?><Relationships xmlns="http://schemas.openxmlformats.org/package/2006/relationships"><Relationship Type="http://schemas.openxmlformats.org/officeDocument/2006/relationships/image" Target="/media/image.png" Id="Rc349840f86534da2" /></Relationships>
</file>