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75a211575d4641" /></Relationships>
</file>

<file path=word/document.xml><?xml version="1.0" encoding="utf-8"?>
<w:document xmlns:r="http://schemas.openxmlformats.org/officeDocument/2006/relationships" xmlns:w="http://schemas.openxmlformats.org/wordprocessingml/2006/main">
  <w:body>
    <w:p>
      <w:pPr>
        <w:pStyle w:val="Title"/>
      </w:pPr>
      <w:r>
        <w:t>Substance use treatment approach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Substance use treatment approach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f32543249549c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treatment approach types for substance use issues.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Harm reduction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Controlled drinking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Controlled use of other substances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Abstinence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Cultural support/involvement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Family/community support/involvement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Religious/spiritual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Harm reduction</w:t>
            </w:r>
          </w:p>
          <w:p>
            <w:pPr>
              <w:spacing w:after="160"/>
            </w:pPr>
            <w:r>
              <w:rPr>
                <w:rStyle w:val="row-content-rich-text"/>
              </w:rPr>
              <w:t xml:space="preserve">Harm reduction aims to reduce harm to the individual rather than reducing their substance use. This includes education about safe substance use practices.</w:t>
            </w:r>
          </w:p>
          <w:p>
            <w:pPr>
              <w:spacing w:after="160"/>
            </w:pPr>
            <w:r>
              <w:rPr>
                <w:rStyle w:val="row-content-rich-text"/>
              </w:rPr>
              <w:t xml:space="preserve">CODE 2  Controlled drinking</w:t>
            </w:r>
          </w:p>
          <w:p>
            <w:pPr>
              <w:spacing w:after="160"/>
            </w:pPr>
            <w:r>
              <w:rPr>
                <w:rStyle w:val="row-content-rich-text"/>
              </w:rPr>
              <w:t xml:space="preserve">Controlled drinking aims to help the individual monitor their drinking and keep their alcohol consumption within safe levels.</w:t>
            </w:r>
          </w:p>
          <w:p>
            <w:pPr>
              <w:spacing w:after="160"/>
            </w:pPr>
            <w:r>
              <w:rPr>
                <w:rStyle w:val="row-content-rich-text"/>
              </w:rPr>
              <w:t xml:space="preserve">CODE 3 Controlled use of other substances</w:t>
            </w:r>
          </w:p>
          <w:p>
            <w:pPr>
              <w:spacing w:after="160"/>
            </w:pPr>
            <w:r>
              <w:rPr>
                <w:rStyle w:val="row-content-rich-text"/>
              </w:rPr>
              <w:t xml:space="preserve">Controlled use of other substances aims to help the individual monitor their substance use and keep their consumption within safe levels.</w:t>
            </w:r>
          </w:p>
          <w:p>
            <w:pPr>
              <w:spacing w:after="160"/>
            </w:pPr>
            <w:r>
              <w:rPr>
                <w:rStyle w:val="row-content-rich-text"/>
              </w:rPr>
              <w:t xml:space="preserve">CODE 4  Abstinence</w:t>
            </w:r>
          </w:p>
          <w:p>
            <w:pPr>
              <w:spacing w:after="160"/>
            </w:pPr>
            <w:r>
              <w:rPr>
                <w:rStyle w:val="row-content-rich-text"/>
              </w:rPr>
              <w:t xml:space="preserve">Abstinence aims to help the individual to completely stop using drugs/alcohol.</w:t>
            </w:r>
          </w:p>
          <w:p>
            <w:pPr>
              <w:spacing w:after="160"/>
            </w:pPr>
            <w:r>
              <w:rPr>
                <w:rStyle w:val="row-content-rich-text"/>
              </w:rPr>
              <w:t xml:space="preserve">CODE 5 Cultural support/involvement</w:t>
            </w:r>
          </w:p>
          <w:p>
            <w:pPr>
              <w:spacing w:after="160"/>
            </w:pPr>
            <w:r>
              <w:rPr>
                <w:rStyle w:val="row-content-rich-text"/>
              </w:rPr>
              <w:t xml:space="preserve">Includes bush camps, traditional healing/arts/crafts, and mentor programs involving Elders.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746072c9e76426e">
              <w:r>
                <w:rPr>
                  <w:rStyle w:val="Hyperlink"/>
                </w:rPr>
                <w:t xml:space="preserve">Service provider organisation—substance use treatment approach type, code  N[N]</w:t>
              </w:r>
            </w:hyperlink>
          </w:p>
          <w:p>
            <w:pPr>
              <w:pStyle w:val="registration-status"/>
              <w:spacing w:before="0" w:after="0"/>
            </w:pPr>
            <w:hyperlink w:history="true" r:id="Rc15fbc6fcafa49a2">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8b37c15cfcdd45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575715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9af166217442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37c15cfcdd45e8" /><Relationship Type="http://schemas.openxmlformats.org/officeDocument/2006/relationships/header" Target="/word/header1.xml" Id="R65f3c2222d9242b4" /><Relationship Type="http://schemas.openxmlformats.org/officeDocument/2006/relationships/settings" Target="/word/settings.xml" Id="Rb718c26a115749fc" /><Relationship Type="http://schemas.openxmlformats.org/officeDocument/2006/relationships/styles" Target="/word/styles.xml" Id="R3d61df45a4de475b" /><Relationship Type="http://schemas.openxmlformats.org/officeDocument/2006/relationships/hyperlink" Target="https://meteor-uat.aihw.gov.au/RegistrationAuthority/9" TargetMode="External" Id="R58f32543249549cc" /><Relationship Type="http://schemas.openxmlformats.org/officeDocument/2006/relationships/hyperlink" Target="https://meteor-uat.aihw.gov.au/content/575762" TargetMode="External" Id="R7746072c9e76426e" /><Relationship Type="http://schemas.openxmlformats.org/officeDocument/2006/relationships/hyperlink" Target="https://meteor-uat.aihw.gov.au/RegistrationAuthority/9" TargetMode="External" Id="Rc15fbc6fcafa49a2" /></Relationships>
</file>

<file path=word/_rels/header1.xml.rels>&#65279;<?xml version="1.0" encoding="utf-8"?><Relationships xmlns="http://schemas.openxmlformats.org/package/2006/relationships"><Relationship Type="http://schemas.openxmlformats.org/officeDocument/2006/relationships/image" Target="/media/image.png" Id="R699af1662174423e" /></Relationships>
</file>