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8adc741f5c403a"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social and emotional wellbeing services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social and emotional wellbeing services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200dd33c2047d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substance use services take a holistic approach to health, in recognition that an individual’s social and emotional wellbeing is integral to their health. Social and emotional wellbeing is a broad concept that can be difficult to define. It incorporates mental health, but in an Indigenous context may also include issues around cultural, spiritual and social wellbeing. It encompasses not just individual wellbeing but also family and community wellbeing.</w:t>
            </w:r>
          </w:p>
          <w:p>
            <w:pPr/>
            <w:r>
              <w:rPr>
                <w:rStyle w:val="row-content-rich-text"/>
              </w:rPr>
              <w:t xml:space="preserve">The Aboriginal and Torres Strait Islander standalone substance use services social and emotional wellbeing services cluster describes aspects of the social and emotional wellbeing of Aboriginal and Torres Strait Islander standalone substance use clients,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a1ee4f5bf94b9a">
              <w:r>
                <w:rPr>
                  <w:rStyle w:val="Hyperlink"/>
                </w:rPr>
                <w:t xml:space="preserve">Aboriginal and Torres Strait Islander standalone substance use services DSS</w:t>
              </w:r>
            </w:hyperlink>
          </w:p>
          <w:p>
            <w:pPr>
              <w:pStyle w:val="registration-status"/>
              <w:spacing w:before="0" w:after="0"/>
            </w:pPr>
            <w:hyperlink w:history="true" r:id="R93f795d10338424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dcfb29e48754db4">
              <w:r>
                <w:rPr>
                  <w:rStyle w:val="Hyperlink"/>
                </w:rPr>
                <w:t xml:space="preserve">Aboriginal and Torres Strait Islander standalone substance use services DSS</w:t>
              </w:r>
            </w:hyperlink>
          </w:p>
          <w:p>
            <w:pPr>
              <w:pStyle w:val="registration-status"/>
              <w:spacing w:before="0" w:after="0"/>
            </w:pPr>
            <w:hyperlink w:history="true" r:id="R1fa4e9db13e74a7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ad8aa54b56d430c">
              <w:r>
                <w:rPr>
                  <w:rStyle w:val="Hyperlink"/>
                </w:rPr>
                <w:t xml:space="preserve">Aboriginal and Torres Strait Islander standalone substance use services DSS </w:t>
              </w:r>
            </w:hyperlink>
          </w:p>
          <w:p>
            <w:pPr>
              <w:pStyle w:val="registration-status"/>
              <w:spacing w:before="0" w:after="0"/>
            </w:pPr>
            <w:hyperlink w:history="true" r:id="Ra8a4b9526dd84c05">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0c680b6ad3b4a5d">
              <w:r>
                <w:rPr>
                  <w:rStyle w:val="Hyperlink"/>
                </w:rPr>
                <w:t xml:space="preserve">Aboriginal and Torres Strait Islander standalone substance use services DSS </w:t>
              </w:r>
            </w:hyperlink>
          </w:p>
          <w:p>
            <w:pPr>
              <w:pStyle w:val="registration-status"/>
              <w:spacing w:before="0" w:after="0"/>
            </w:pPr>
            <w:hyperlink w:history="true" r:id="Rb5a01f04f5f14af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5b159647155470a">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standalone substance use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b06a00d20094021">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09f934cc9e6448c">
                    <w:r>
                      <w:rPr>
                        <w:rStyle w:val="Hyperlink"/>
                      </w:rPr>
                      <w:t xml:space="preserve">Client—social and emotional wellbeing health issues type, text X[X(199)]</w:t>
                    </w:r>
                  </w:hyperlink>
                </w:p>
                <w:p>
                  <w:r>
                    <w:rPr>
                      <w:b/>
                      <w:i/>
                      <w:color w:val="333333"/>
                    </w:rPr>
                    <w:t xml:space="preserve">Conditional obligation:</w:t>
                  </w:r>
                </w:p>
                <w:p>
                  <w:r>
                    <w:t xml:space="preserve">This data element is used when an 'Other' response is provided for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2bc8115d26d4145">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7aa40d3235043ab">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801c809bb79746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575499</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d97563574743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1c809bb79746d9" /><Relationship Type="http://schemas.openxmlformats.org/officeDocument/2006/relationships/header" Target="/word/header1.xml" Id="Rda6057f21e40454d" /><Relationship Type="http://schemas.openxmlformats.org/officeDocument/2006/relationships/settings" Target="/word/settings.xml" Id="R448bce5245d54469" /><Relationship Type="http://schemas.openxmlformats.org/officeDocument/2006/relationships/styles" Target="/word/styles.xml" Id="R7190ee084c1f4691" /><Relationship Type="http://schemas.openxmlformats.org/officeDocument/2006/relationships/hyperlink" Target="https://meteor-uat.aihw.gov.au/RegistrationAuthority/9" TargetMode="External" Id="R44200dd33c2047d6" /><Relationship Type="http://schemas.openxmlformats.org/officeDocument/2006/relationships/hyperlink" Target="https://meteor-uat.aihw.gov.au/content/664760" TargetMode="External" Id="R95a1ee4f5bf94b9a" /><Relationship Type="http://schemas.openxmlformats.org/officeDocument/2006/relationships/hyperlink" Target="https://meteor-uat.aihw.gov.au/RegistrationAuthority/9" TargetMode="External" Id="R93f795d103384243" /><Relationship Type="http://schemas.openxmlformats.org/officeDocument/2006/relationships/hyperlink" Target="https://meteor-uat.aihw.gov.au/content/561172" TargetMode="External" Id="Rcdcfb29e48754db4" /><Relationship Type="http://schemas.openxmlformats.org/officeDocument/2006/relationships/hyperlink" Target="https://meteor-uat.aihw.gov.au/RegistrationAuthority/9" TargetMode="External" Id="R1fa4e9db13e74a79" /><Relationship Type="http://schemas.openxmlformats.org/officeDocument/2006/relationships/hyperlink" Target="https://meteor-uat.aihw.gov.au/content/664879" TargetMode="External" Id="R9ad8aa54b56d430c" /><Relationship Type="http://schemas.openxmlformats.org/officeDocument/2006/relationships/hyperlink" Target="https://meteor-uat.aihw.gov.au/RegistrationAuthority/9" TargetMode="External" Id="Ra8a4b9526dd84c05" /><Relationship Type="http://schemas.openxmlformats.org/officeDocument/2006/relationships/hyperlink" Target="https://meteor-uat.aihw.gov.au/content/664861" TargetMode="External" Id="R30c680b6ad3b4a5d" /><Relationship Type="http://schemas.openxmlformats.org/officeDocument/2006/relationships/hyperlink" Target="https://meteor-uat.aihw.gov.au/RegistrationAuthority/9" TargetMode="External" Id="Rb5a01f04f5f14aff" /><Relationship Type="http://schemas.openxmlformats.org/officeDocument/2006/relationships/hyperlink" Target="https://meteor-uat.aihw.gov.au/content/567394" TargetMode="External" Id="R45b159647155470a" /><Relationship Type="http://schemas.openxmlformats.org/officeDocument/2006/relationships/hyperlink" Target="https://meteor-uat.aihw.gov.au/content/567782" TargetMode="External" Id="Rfb06a00d20094021" /><Relationship Type="http://schemas.openxmlformats.org/officeDocument/2006/relationships/hyperlink" Target="https://meteor-uat.aihw.gov.au/content/575503" TargetMode="External" Id="R709f934cc9e6448c" /><Relationship Type="http://schemas.openxmlformats.org/officeDocument/2006/relationships/hyperlink" Target="https://meteor-uat.aihw.gov.au/content/568124" TargetMode="External" Id="R92bc8115d26d4145" /><Relationship Type="http://schemas.openxmlformats.org/officeDocument/2006/relationships/hyperlink" Target="https://meteor-uat.aihw.gov.au/content/568151" TargetMode="External" Id="Rd7aa40d3235043ab" /></Relationships>
</file>

<file path=word/_rels/header1.xml.rels>&#65279;<?xml version="1.0" encoding="utf-8"?><Relationships xmlns="http://schemas.openxmlformats.org/package/2006/relationships"><Relationship Type="http://schemas.openxmlformats.org/officeDocument/2006/relationships/image" Target="/media/image.png" Id="Rd9d9756357474385" /></Relationships>
</file>