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03df7f5644c1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episodes of admitted care, total episodes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episodes of admitted care,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68783d2cb3430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admitted care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68532294494aad">
              <w:r>
                <w:rPr>
                  <w:rStyle w:val="Hyperlink"/>
                </w:rPr>
                <w:t xml:space="preserve">Specialised mental health service—number of episodes of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caec79724e47d2">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episodes of admitted care comprises total formal and statistical separations plus statistical end of reference period separations. The count is derived from formal and statistical separations, as supplied to the Mental health establishments NMDS against the data element </w:t>
            </w:r>
          </w:p>
          <w:p>
            <w:hyperlink w:history="true" r:id="R6ba60de33298452c">
              <w:r>
                <w:rPr>
                  <w:rStyle w:val="Hyperlink"/>
                  <w:i/>
                </w:rPr>
                <w:t xml:space="preserve">Establishment—number of separations (financial year), total N[NNNNN]</w:t>
              </w:r>
            </w:hyperlink>
            <w:r>
              <w:rPr>
                <w:rStyle w:val="row-content-rich-text"/>
              </w:rPr>
              <w:t xml:space="preserve">, plus statistical end of reference period episodes.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cba9ba903aa4ea5">
              <w:r>
                <w:rPr>
                  <w:rStyle w:val="Hyperlink"/>
                </w:rPr>
                <w:t xml:space="preserve">Episode of admitted patient care—separation date, DDMMYYYY</w:t>
              </w:r>
            </w:hyperlink>
          </w:p>
          <w:p>
            <w:pPr>
              <w:pStyle w:val="registration-status"/>
              <w:spacing w:before="0" w:after="0"/>
            </w:pPr>
            <w:hyperlink w:history="true" r:id="R678b089c672c492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9b67a30810847cb">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2c19106915774988">
              <w:r>
                <w:rPr>
                  <w:rStyle w:val="Hyperlink"/>
                </w:rPr>
                <w:t xml:space="preserve">Episode of admitted patient care—separation date, MMYYYY</w:t>
              </w:r>
            </w:hyperlink>
          </w:p>
          <w:p>
            <w:pPr>
              <w:pStyle w:val="registration-status"/>
              <w:spacing w:before="0" w:after="0"/>
            </w:pPr>
            <w:hyperlink w:history="true" r:id="Red617584d7204200">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eebf3aab3d84d48">
              <w:r>
                <w:rPr>
                  <w:rStyle w:val="Hyperlink"/>
                </w:rPr>
                <w:t xml:space="preserve">Episode of admitted patient care—separation date, YYYY</w:t>
              </w:r>
            </w:hyperlink>
          </w:p>
          <w:p>
            <w:pPr>
              <w:pStyle w:val="registration-status"/>
              <w:spacing w:before="0" w:after="0"/>
            </w:pPr>
            <w:hyperlink w:history="true" r:id="R5623246fa95f415b">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6307258078ff402c">
              <w:r>
                <w:rPr>
                  <w:rStyle w:val="Hyperlink"/>
                </w:rPr>
                <w:t xml:space="preserve">Establishment—number of separations (financial year), total N[NNNNN]</w:t>
              </w:r>
            </w:hyperlink>
          </w:p>
          <w:p>
            <w:pPr>
              <w:pStyle w:val="registration-status"/>
              <w:spacing w:before="0" w:after="0"/>
            </w:pPr>
            <w:hyperlink w:history="true" r:id="R31ae6297a3a3448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62f6331b464cc0">
              <w:r>
                <w:rPr>
                  <w:rStyle w:val="Hyperlink"/>
                </w:rPr>
                <w:t xml:space="preserve">Mental health seclusion and restraint NBEDS 2015-</w:t>
              </w:r>
            </w:hyperlink>
          </w:p>
          <w:p>
            <w:pPr>
              <w:pStyle w:val="registration-status"/>
              <w:spacing w:before="0" w:after="0"/>
            </w:pPr>
            <w:hyperlink w:history="true" r:id="R5c7287c44f1e4076">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84e37ae829534b0d">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29f09e496e2a4443">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
    <w:p>
      <w:r>
        <w:br/>
      </w:r>
    </w:p>
    <w:sectPr>
      <w:footerReference xmlns:r="http://schemas.openxmlformats.org/officeDocument/2006/relationships" w:type="default" r:id="R6084f1a2e4eb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3e9fc9d0a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4f1a2e4eb4f90" /><Relationship Type="http://schemas.openxmlformats.org/officeDocument/2006/relationships/header" Target="/word/header1.xml" Id="R375444d5d3544d33" /><Relationship Type="http://schemas.openxmlformats.org/officeDocument/2006/relationships/settings" Target="/word/settings.xml" Id="R57a0d9a540274842" /><Relationship Type="http://schemas.openxmlformats.org/officeDocument/2006/relationships/styles" Target="/word/styles.xml" Id="R1b367665675d40c5" /><Relationship Type="http://schemas.openxmlformats.org/officeDocument/2006/relationships/hyperlink" Target="https://meteor-uat.aihw.gov.au/RegistrationAuthority/14" TargetMode="External" Id="R2b68783d2cb34304" /><Relationship Type="http://schemas.openxmlformats.org/officeDocument/2006/relationships/hyperlink" Target="https://meteor-uat.aihw.gov.au/content/573194" TargetMode="External" Id="Rb168532294494aad" /><Relationship Type="http://schemas.openxmlformats.org/officeDocument/2006/relationships/hyperlink" Target="https://meteor-uat.aihw.gov.au/content/439403" TargetMode="External" Id="R61caec79724e47d2" /><Relationship Type="http://schemas.openxmlformats.org/officeDocument/2006/relationships/hyperlink" Target="https://meteor-uat.aihw.gov.au/content/270407" TargetMode="External" Id="R6ba60de33298452c" /><Relationship Type="http://schemas.openxmlformats.org/officeDocument/2006/relationships/hyperlink" Target="https://meteor-uat.aihw.gov.au/content/270025" TargetMode="External" Id="R4cba9ba903aa4ea5" /><Relationship Type="http://schemas.openxmlformats.org/officeDocument/2006/relationships/hyperlink" Target="https://meteor-uat.aihw.gov.au/RegistrationAuthority/14" TargetMode="External" Id="R678b089c672c492e" /><Relationship Type="http://schemas.openxmlformats.org/officeDocument/2006/relationships/hyperlink" Target="https://meteor-uat.aihw.gov.au/RegistrationAuthority/17" TargetMode="External" Id="R19b67a30810847cb" /><Relationship Type="http://schemas.openxmlformats.org/officeDocument/2006/relationships/hyperlink" Target="https://meteor-uat.aihw.gov.au/content/743743" TargetMode="External" Id="R2c19106915774988" /><Relationship Type="http://schemas.openxmlformats.org/officeDocument/2006/relationships/hyperlink" Target="https://meteor-uat.aihw.gov.au/RegistrationAuthority/17" TargetMode="External" Id="Red617584d7204200" /><Relationship Type="http://schemas.openxmlformats.org/officeDocument/2006/relationships/hyperlink" Target="https://meteor-uat.aihw.gov.au/content/743741" TargetMode="External" Id="R7eebf3aab3d84d48" /><Relationship Type="http://schemas.openxmlformats.org/officeDocument/2006/relationships/hyperlink" Target="https://meteor-uat.aihw.gov.au/RegistrationAuthority/17" TargetMode="External" Id="R5623246fa95f415b" /><Relationship Type="http://schemas.openxmlformats.org/officeDocument/2006/relationships/hyperlink" Target="https://meteor-uat.aihw.gov.au/content/270407" TargetMode="External" Id="R6307258078ff402c" /><Relationship Type="http://schemas.openxmlformats.org/officeDocument/2006/relationships/hyperlink" Target="https://meteor-uat.aihw.gov.au/RegistrationAuthority/14" TargetMode="External" Id="R31ae6297a3a34483" /><Relationship Type="http://schemas.openxmlformats.org/officeDocument/2006/relationships/hyperlink" Target="https://meteor-uat.aihw.gov.au/content/558137" TargetMode="External" Id="R6762f6331b464cc0" /><Relationship Type="http://schemas.openxmlformats.org/officeDocument/2006/relationships/hyperlink" Target="https://meteor-uat.aihw.gov.au/RegistrationAuthority/14" TargetMode="External" Id="R5c7287c44f1e4076" /><Relationship Type="http://schemas.openxmlformats.org/officeDocument/2006/relationships/hyperlink" Target="https://meteor-uat.aihw.gov.au/content/288889" TargetMode="External" Id="R84e37ae829534b0d" /><Relationship Type="http://schemas.openxmlformats.org/officeDocument/2006/relationships/hyperlink" Target="https://meteor-uat.aihw.gov.au/content/493010" TargetMode="External" Id="R29f09e496e2a4443" /></Relationships>
</file>

<file path=word/_rels/header1.xml.rels>&#65279;<?xml version="1.0" encoding="utf-8"?><Relationships xmlns="http://schemas.openxmlformats.org/package/2006/relationships"><Relationship Type="http://schemas.openxmlformats.org/officeDocument/2006/relationships/image" Target="/media/image.png" Id="Rbbf3e9fc9d0a4c0c" /></Relationships>
</file>