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239d657824789" /></Relationships>
</file>

<file path=word/document.xml><?xml version="1.0" encoding="utf-8"?>
<w:document xmlns:r="http://schemas.openxmlformats.org/officeDocument/2006/relationships" xmlns:w="http://schemas.openxmlformats.org/wordprocessingml/2006/main">
  <w:body>
    <w:p>
      <w:pPr>
        <w:pStyle w:val="Title"/>
      </w:pPr>
      <w:r>
        <w:t>Person—main language spoken at home,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spoken at home,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5e2831c4e4e67">
              <w:r>
                <w:rPr>
                  <w:rStyle w:val="Hyperlink"/>
                  <w:color w:val="244061"/>
                </w:rPr>
                <w:t xml:space="preserve">Health!</w:t>
              </w:r>
            </w:hyperlink>
            <w:r>
              <w:rPr>
                <w:rStyle w:val="row-content"/>
                <w:color w:val="244061"/>
              </w:rPr>
              <w:t xml:space="preserve">, Recorded 24/04/2014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his/her home (or most recent private residential setting occupied by the person) on a regular basis, to communicate with other residents of the home or setting and regular visitors,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da9bd604d34b7b">
              <w:r>
                <w:rPr>
                  <w:rStyle w:val="Hyperlink"/>
                </w:rPr>
                <w:t xml:space="preserve">Person—main language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0c590aad04d9f">
              <w:r>
                <w:rPr>
                  <w:rStyle w:val="Hyperlink"/>
                  <w:color w:val="244061"/>
                </w:rPr>
                <w:t xml:space="preserve">Health!</w:t>
              </w:r>
            </w:hyperlink>
            <w:r>
              <w:rPr>
                <w:rStyle w:val="row-content"/>
                <w:color w:val="244061"/>
              </w:rPr>
              <w:t xml:space="preserve">, Recorded 24/04/2014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his/her home (or most recent private residential setting occupied by the person) on a regular basis, to communicate with other residents of the home or setting and regular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cef17a593542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69ea0fcf21431e">
              <w:r>
                <w:rPr>
                  <w:rStyle w:val="Hyperlink"/>
                </w:rPr>
                <w:t xml:space="preserve">Main language spoken at 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af5b12dd28479d">
              <w:r>
                <w:rPr>
                  <w:rStyle w:val="Hyperlink"/>
                </w:rPr>
                <w:t xml:space="preserve">Language code (ASCL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c927edaf44985">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e30c47faa3494b5e">
              <w:r>
                <w:rPr>
                  <w:rStyle w:val="Hyperlink"/>
                  <w:color w:val="244061"/>
                </w:rPr>
                <w:t xml:space="preserve">Housing assistance</w:t>
              </w:r>
            </w:hyperlink>
            <w:r>
              <w:rPr>
                <w:rStyle w:val="row-content"/>
                <w:color w:val="244061"/>
              </w:rPr>
              <w:t xml:space="preserve">, Standard 13/10/2011</w:t>
            </w:r>
          </w:p>
          <w:p>
            <w:pPr>
              <w:spacing w:before="0" w:after="0"/>
            </w:pPr>
            <w:hyperlink w:history="true" r:id="R359724d3ec7e4882">
              <w:r>
                <w:rPr>
                  <w:rStyle w:val="Hyperlink"/>
                  <w:color w:val="244061"/>
                </w:rPr>
                <w:t xml:space="preserve">Disability</w:t>
              </w:r>
            </w:hyperlink>
            <w:r>
              <w:rPr>
                <w:rStyle w:val="row-content"/>
                <w:color w:val="244061"/>
              </w:rPr>
              <w:t xml:space="preserve">, Standard 13/08/2015</w:t>
            </w:r>
          </w:p>
          <w:p>
            <w:pPr>
              <w:spacing w:before="0" w:after="0"/>
            </w:pPr>
            <w:hyperlink w:history="true" r:id="R3f7fadd0fbe2400f">
              <w:r>
                <w:rPr>
                  <w:rStyle w:val="Hyperlink"/>
                  <w:color w:val="244061"/>
                </w:rPr>
                <w:t xml:space="preserve">Tasmanian Health</w:t>
              </w:r>
            </w:hyperlink>
            <w:r>
              <w:rPr>
                <w:rStyle w:val="row-content"/>
                <w:color w:val="244061"/>
              </w:rPr>
              <w:t xml:space="preserve">, Superseded 27/06/2017</w:t>
            </w:r>
          </w:p>
          <w:p>
            <w:pPr>
              <w:spacing w:before="0" w:after="0"/>
            </w:pPr>
            <w:hyperlink w:history="true" r:id="R094f4a72f2924460">
              <w:r>
                <w:rPr>
                  <w:rStyle w:val="Hyperlink"/>
                  <w:color w:val="244061"/>
                </w:rPr>
                <w:t xml:space="preserve">Health!</w:t>
              </w:r>
            </w:hyperlink>
            <w:r>
              <w:rPr>
                <w:rStyle w:val="row-content"/>
                <w:color w:val="244061"/>
              </w:rPr>
              <w:t xml:space="preserve">, Superseded 25/01/2018</w:t>
            </w:r>
          </w:p>
          <w:p>
            <w:pPr>
              <w:spacing w:before="0" w:after="0"/>
            </w:pPr>
            <w:hyperlink w:history="true" r:id="R70b6059195e0487c">
              <w:r>
                <w:rPr>
                  <w:rStyle w:val="Hyperlink"/>
                  <w:color w:val="244061"/>
                </w:rPr>
                <w:t xml:space="preserve">Homelessness</w:t>
              </w:r>
            </w:hyperlink>
            <w:r>
              <w:rPr>
                <w:rStyle w:val="row-content"/>
                <w:color w:val="244061"/>
              </w:rPr>
              <w:t xml:space="preserve">, Superseded 10/08/2018</w:t>
            </w:r>
          </w:p>
          <w:p>
            <w:pPr>
              <w:spacing w:before="0" w:after="0"/>
            </w:pPr>
            <w:hyperlink w:history="true" r:id="Rdff65a343bd743e5">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edbf4174eb4d4b">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Recommended question:</w:t>
            </w:r>
          </w:p>
          <w:p>
            <w:pPr>
              <w:spacing w:after="160"/>
            </w:pPr>
            <w:r>
              <w:rPr>
                <w:rStyle w:val="row-content-rich-text"/>
              </w:rPr>
              <w:t xml:space="preserve">Which language [do you] [does the person] [does (name)] [will (name of child under two years)] mainly speak at home? (If more than one language, indicate the one that is spoken most often.)</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p>
          <w:p>
            <w:pPr>
              <w:spacing w:after="160"/>
            </w:pPr>
            <w:r>
              <w:rPr>
                <w:rStyle w:val="row-content-rich-text"/>
              </w:rPr>
              <w:t xml:space="preserve">Mandarin []</w:t>
            </w:r>
          </w:p>
          <w:p>
            <w:pPr>
              <w:spacing w:after="160"/>
            </w:pPr>
            <w:r>
              <w:rPr>
                <w:rStyle w:val="row-content-rich-text"/>
              </w:rPr>
              <w:t xml:space="preserve">Italian []</w:t>
            </w:r>
          </w:p>
          <w:p>
            <w:pPr>
              <w:spacing w:after="160"/>
            </w:pPr>
            <w:r>
              <w:rPr>
                <w:rStyle w:val="row-content-rich-text"/>
              </w:rPr>
              <w:t xml:space="preserve">Arabic []</w:t>
            </w:r>
          </w:p>
          <w:p>
            <w:pPr>
              <w:spacing w:after="160"/>
            </w:pPr>
            <w:r>
              <w:rPr>
                <w:rStyle w:val="row-content-rich-text"/>
              </w:rPr>
              <w:t xml:space="preserve">Cantonese []</w:t>
            </w:r>
          </w:p>
          <w:p>
            <w:pPr>
              <w:spacing w:after="160"/>
            </w:pPr>
            <w:r>
              <w:rPr>
                <w:rStyle w:val="row-content-rich-text"/>
              </w:rPr>
              <w:t xml:space="preserve">Vietnamese []</w:t>
            </w:r>
          </w:p>
          <w:p>
            <w:pPr>
              <w:spacing w:after="160"/>
            </w:pPr>
            <w:r>
              <w:rPr>
                <w:rStyle w:val="row-content-rich-text"/>
              </w:rPr>
              <w:t xml:space="preserve">Spanish []</w:t>
            </w:r>
          </w:p>
          <w:p>
            <w:pPr>
              <w:spacing w:after="160"/>
            </w:pPr>
            <w:r>
              <w:rPr>
                <w:rStyle w:val="row-content-rich-text"/>
              </w:rPr>
              <w:t xml:space="preserve">Hindi []</w:t>
            </w:r>
          </w:p>
          <w:p>
            <w:pPr>
              <w:spacing w:after="160"/>
            </w:pPr>
            <w:r>
              <w:rPr>
                <w:rStyle w:val="row-content-rich-text"/>
              </w:rPr>
              <w:t xml:space="preserve">Tagalog []</w:t>
            </w:r>
          </w:p>
          <w:p>
            <w:pPr>
              <w:spacing w:after="160"/>
            </w:pPr>
            <w:r>
              <w:rPr>
                <w:rStyle w:val="row-content-rich-text"/>
              </w:rPr>
              <w:t xml:space="preserve">Other - please specficy ________________________________</w:t>
            </w:r>
          </w:p>
          <w:p>
            <w:pPr>
              <w:spacing w:after="160"/>
            </w:pPr>
            <w:r>
              <w:rPr>
                <w:rStyle w:val="row-content-rich-text"/>
              </w:rPr>
              <w:t xml:space="preserve"> </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p>
          <w:p>
            <w:pPr>
              <w:spacing w:after="160"/>
            </w:pPr>
            <w:r>
              <w:rPr>
                <w:rStyle w:val="row-content-rich-text"/>
              </w:rPr>
              <w:t xml:space="preserve">Other (please specify) __________________________________</w:t>
            </w:r>
            <w:r>
              <w:br/>
            </w:r>
            <w:r>
              <w:rPr>
                <w:rStyle w:val="row-content-rich-text"/>
              </w:rPr>
              <w:t xml:space="preserve">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w:t>
            </w:r>
          </w:p>
          <w:p>
            <w:r>
              <w:br/>
            </w: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p>
          <w:p>
            <w:pPr>
              <w:spacing w:after="160"/>
            </w:pP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provides data about the language spoken most frequently or commonly in Australian homes. It does not collect data about the full range of languages spoken by a person in the home.</w:t>
            </w:r>
          </w:p>
          <w:p>
            <w:pPr>
              <w:spacing w:after="160"/>
            </w:pPr>
            <w:r>
              <w:rPr>
                <w:rStyle w:val="row-content-rich-text"/>
              </w:rPr>
              <w:t xml:space="preserve">This data element is used to measure cultural and linguistic diversity. It can be used in conjunction with Indigenous status, Proficiency in spoken language, Main language other than English spoken at home and Country of birth, which are the minimum core set of cultural and language indicators recommended by the Australian Bureau of Statistics (ABS).</w:t>
            </w:r>
          </w:p>
          <w:p>
            <w:pPr/>
            <w:r>
              <w:rPr>
                <w:rStyle w:val="row-content-rich-text"/>
              </w:rPr>
              <w:t xml:space="preserve">The ABS publication Language Standards, 2012, Version 1.1 (ABS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Languages (ASCL), 2011, ABS cat. no. 1267.0. Australian Bureau of Statistics, Canberra. Viewed 24 April 2014,</w:t>
            </w:r>
          </w:p>
          <w:p>
            <w:hyperlink w:history="true" r:id="R5294513a53d840cc">
              <w:r>
                <w:rPr>
                  <w:rStyle w:val="Hyperlink"/>
                </w:rPr>
                <w:t xml:space="preserve">http://www.abs.gov.au/AUSSTATS/abs@.nsf/Lookup/</w:t>
              </w:r>
              <w:r>
                <w:br/>
              </w:r>
              <w:r>
                <w:rPr>
                  <w:rStyle w:val="row-content-rich-text"/>
                </w:rPr>
                <w:t xml:space="preserve">1267.0Main+Features12011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2012. Language Standards, 2012, Version 1.1, ABS cat. no. 1200.0.55.005. Australian Bureau of Statistics, Canberra. Viewed 24 April 2014,</w:t>
            </w:r>
          </w:p>
          <w:p>
            <w:hyperlink w:history="true" r:id="R390994ffa8284e22">
              <w:r>
                <w:rPr>
                  <w:rStyle w:val="Hyperlink"/>
                </w:rPr>
                <w:t xml:space="preserve">http://www.abs.gov.au/ausstats/abs@.nsf/mf/</w:t>
              </w:r>
              <w:r>
                <w:br/>
              </w:r>
              <w:r>
                <w:rPr>
                  <w:rStyle w:val="row-content-rich-text"/>
                </w:rPr>
                <w:t xml:space="preserve">1200.0.55.005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13be785a1b42b0">
              <w:r>
                <w:rPr>
                  <w:rStyle w:val="Hyperlink"/>
                </w:rPr>
                <w:t xml:space="preserve">Person—first language spoken, code (ASCL 2011) NN{NN}</w:t>
              </w:r>
            </w:hyperlink>
          </w:p>
          <w:p>
            <w:pPr>
              <w:pStyle w:val="registration-status"/>
              <w:spacing w:before="0" w:after="0"/>
            </w:pPr>
            <w:hyperlink w:history="true" r:id="R7ce793d6787840d6">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19fe2f093614429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25f13cd3184a8b">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52b7361a60bd44d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78b4cfc907f449a">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ea7ac6ea21ce4782">
              <w:r>
                <w:rPr>
                  <w:rStyle w:val="Hyperlink"/>
                </w:rPr>
                <w:t xml:space="preserve">Person—main language other than English spoken at home, code (ASCL 2011) NN{NN}</w:t>
              </w:r>
            </w:hyperlink>
          </w:p>
          <w:p>
            <w:pPr>
              <w:pStyle w:val="registration-status"/>
              <w:spacing w:before="0" w:after="0"/>
            </w:pPr>
            <w:hyperlink w:history="true" r:id="Rbff038d88da54916">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172d4e659fb04af2">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6ba0a7aed0bc47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7e875166cd24cf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b8943646cde4cd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b0c5765023147af">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e62c58d001384d09">
              <w:r>
                <w:rPr>
                  <w:rStyle w:val="Hyperlink"/>
                </w:rPr>
                <w:t xml:space="preserve">Person—preferred language, code (ASCL 2011) NN{NN}</w:t>
              </w:r>
            </w:hyperlink>
          </w:p>
          <w:p>
            <w:pPr>
              <w:pStyle w:val="registration-status"/>
              <w:spacing w:before="0" w:after="0"/>
            </w:pPr>
            <w:hyperlink w:history="true" r:id="R6f932ed75f8d48ab">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17b9fd0e33d249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433afe4dc154c3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31af0c2371a42a0">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e6b1fcfaa73f4cd2">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93190a3fb4679">
              <w:r>
                <w:rPr>
                  <w:rStyle w:val="Hyperlink"/>
                </w:rPr>
                <w:t xml:space="preserve">Hospital patient experience DSS 2014-</w:t>
              </w:r>
            </w:hyperlink>
          </w:p>
          <w:p>
            <w:pPr>
              <w:pStyle w:val="registration-status"/>
              <w:spacing w:before="0" w:after="0"/>
            </w:pPr>
            <w:hyperlink w:history="true" r:id="R652ae19015fa4218">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65e556d0224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d869df0b2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e556d02244b17" /><Relationship Type="http://schemas.openxmlformats.org/officeDocument/2006/relationships/header" Target="/word/header1.xml" Id="R081a1d75424d4e04" /><Relationship Type="http://schemas.openxmlformats.org/officeDocument/2006/relationships/settings" Target="/word/settings.xml" Id="R655828bcca8a43c1" /><Relationship Type="http://schemas.openxmlformats.org/officeDocument/2006/relationships/styles" Target="/word/styles.xml" Id="Rec6fbd2d94ec408e" /><Relationship Type="http://schemas.openxmlformats.org/officeDocument/2006/relationships/hyperlink" Target="https://meteor-uat.aihw.gov.au/RegistrationAuthority/14" TargetMode="External" Id="R3425e2831c4e4e67" /><Relationship Type="http://schemas.openxmlformats.org/officeDocument/2006/relationships/hyperlink" Target="https://meteor-uat.aihw.gov.au/content/570057" TargetMode="External" Id="Rc2da9bd604d34b7b" /><Relationship Type="http://schemas.openxmlformats.org/officeDocument/2006/relationships/hyperlink" Target="https://meteor-uat.aihw.gov.au/RegistrationAuthority/14" TargetMode="External" Id="R0a50c590aad04d9f" /><Relationship Type="http://schemas.openxmlformats.org/officeDocument/2006/relationships/hyperlink" Target="https://meteor-uat.aihw.gov.au/content/268955" TargetMode="External" Id="R8acef17a5935424f" /><Relationship Type="http://schemas.openxmlformats.org/officeDocument/2006/relationships/hyperlink" Target="https://meteor-uat.aihw.gov.au/content/570060" TargetMode="External" Id="Rb569ea0fcf21431e" /><Relationship Type="http://schemas.openxmlformats.org/officeDocument/2006/relationships/hyperlink" Target="https://meteor-uat.aihw.gov.au/content/460118" TargetMode="External" Id="Rbfaf5b12dd28479d" /><Relationship Type="http://schemas.openxmlformats.org/officeDocument/2006/relationships/hyperlink" Target="https://meteor-uat.aihw.gov.au/RegistrationAuthority/3" TargetMode="External" Id="Rbb8c927edaf44985" /><Relationship Type="http://schemas.openxmlformats.org/officeDocument/2006/relationships/hyperlink" Target="https://meteor-uat.aihw.gov.au/RegistrationAuthority/13" TargetMode="External" Id="Re30c47faa3494b5e" /><Relationship Type="http://schemas.openxmlformats.org/officeDocument/2006/relationships/hyperlink" Target="https://meteor-uat.aihw.gov.au/RegistrationAuthority/18" TargetMode="External" Id="R359724d3ec7e4882" /><Relationship Type="http://schemas.openxmlformats.org/officeDocument/2006/relationships/hyperlink" Target="https://meteor-uat.aihw.gov.au/RegistrationAuthority/17" TargetMode="External" Id="R3f7fadd0fbe2400f" /><Relationship Type="http://schemas.openxmlformats.org/officeDocument/2006/relationships/hyperlink" Target="https://meteor-uat.aihw.gov.au/RegistrationAuthority/14" TargetMode="External" Id="R094f4a72f2924460" /><Relationship Type="http://schemas.openxmlformats.org/officeDocument/2006/relationships/hyperlink" Target="https://meteor-uat.aihw.gov.au/RegistrationAuthority/16" TargetMode="External" Id="R70b6059195e0487c" /><Relationship Type="http://schemas.openxmlformats.org/officeDocument/2006/relationships/hyperlink" Target="https://meteor-uat.aihw.gov.au/RegistrationAuthority/1" TargetMode="External" Id="Rdff65a343bd743e5" /><Relationship Type="http://schemas.openxmlformats.org/officeDocument/2006/relationships/hyperlink" Target="https://meteor-uat.aihw.gov.au/content/460114" TargetMode="External" Id="R31edbf4174eb4d4b" /><Relationship Type="http://schemas.openxmlformats.org/officeDocument/2006/relationships/hyperlink" Target="http://www.abs.gov.au/AUSSTATS/abs@.nsf/Lookup/1267.0Main+Features12011" TargetMode="External" Id="R5294513a53d840cc" /><Relationship Type="http://schemas.openxmlformats.org/officeDocument/2006/relationships/hyperlink" Target="http://www.abs.gov.au/ausstats/abs@.nsf/mf/1200.0.55.005" TargetMode="External" Id="R390994ffa8284e22" /><Relationship Type="http://schemas.openxmlformats.org/officeDocument/2006/relationships/hyperlink" Target="https://meteor-uat.aihw.gov.au/content/460120" TargetMode="External" Id="Red13be785a1b42b0" /><Relationship Type="http://schemas.openxmlformats.org/officeDocument/2006/relationships/hyperlink" Target="https://meteor-uat.aihw.gov.au/RegistrationAuthority/3" TargetMode="External" Id="R7ce793d6787840d6" /><Relationship Type="http://schemas.openxmlformats.org/officeDocument/2006/relationships/hyperlink" Target="https://meteor-uat.aihw.gov.au/RegistrationAuthority/18" TargetMode="External" Id="R19fe2f093614429a" /><Relationship Type="http://schemas.openxmlformats.org/officeDocument/2006/relationships/hyperlink" Target="https://meteor-uat.aihw.gov.au/RegistrationAuthority/14" TargetMode="External" Id="R2525f13cd3184a8b" /><Relationship Type="http://schemas.openxmlformats.org/officeDocument/2006/relationships/hyperlink" Target="https://meteor-uat.aihw.gov.au/RegistrationAuthority/16" TargetMode="External" Id="R52b7361a60bd44d1" /><Relationship Type="http://schemas.openxmlformats.org/officeDocument/2006/relationships/hyperlink" Target="https://meteor-uat.aihw.gov.au/RegistrationAuthority/13" TargetMode="External" Id="R378b4cfc907f449a" /><Relationship Type="http://schemas.openxmlformats.org/officeDocument/2006/relationships/hyperlink" Target="https://meteor-uat.aihw.gov.au/content/460125" TargetMode="External" Id="Rea7ac6ea21ce4782" /><Relationship Type="http://schemas.openxmlformats.org/officeDocument/2006/relationships/hyperlink" Target="https://meteor-uat.aihw.gov.au/RegistrationAuthority/1" TargetMode="External" Id="Rbff038d88da54916" /><Relationship Type="http://schemas.openxmlformats.org/officeDocument/2006/relationships/hyperlink" Target="https://meteor-uat.aihw.gov.au/RegistrationAuthority/3" TargetMode="External" Id="R172d4e659fb04af2" /><Relationship Type="http://schemas.openxmlformats.org/officeDocument/2006/relationships/hyperlink" Target="https://meteor-uat.aihw.gov.au/RegistrationAuthority/18" TargetMode="External" Id="R6ba0a7aed0bc4769" /><Relationship Type="http://schemas.openxmlformats.org/officeDocument/2006/relationships/hyperlink" Target="https://meteor-uat.aihw.gov.au/RegistrationAuthority/14" TargetMode="External" Id="R07e875166cd24cf7" /><Relationship Type="http://schemas.openxmlformats.org/officeDocument/2006/relationships/hyperlink" Target="https://meteor-uat.aihw.gov.au/RegistrationAuthority/16" TargetMode="External" Id="Reb8943646cde4cdd" /><Relationship Type="http://schemas.openxmlformats.org/officeDocument/2006/relationships/hyperlink" Target="https://meteor-uat.aihw.gov.au/RegistrationAuthority/13" TargetMode="External" Id="R1b0c5765023147af" /><Relationship Type="http://schemas.openxmlformats.org/officeDocument/2006/relationships/hyperlink" Target="https://meteor-uat.aihw.gov.au/content/460123" TargetMode="External" Id="Re62c58d001384d09" /><Relationship Type="http://schemas.openxmlformats.org/officeDocument/2006/relationships/hyperlink" Target="https://meteor-uat.aihw.gov.au/RegistrationAuthority/3" TargetMode="External" Id="R6f932ed75f8d48ab" /><Relationship Type="http://schemas.openxmlformats.org/officeDocument/2006/relationships/hyperlink" Target="https://meteor-uat.aihw.gov.au/RegistrationAuthority/14" TargetMode="External" Id="R17b9fd0e33d2499c" /><Relationship Type="http://schemas.openxmlformats.org/officeDocument/2006/relationships/hyperlink" Target="https://meteor-uat.aihw.gov.au/RegistrationAuthority/16" TargetMode="External" Id="Rd433afe4dc154c34" /><Relationship Type="http://schemas.openxmlformats.org/officeDocument/2006/relationships/hyperlink" Target="https://meteor-uat.aihw.gov.au/RegistrationAuthority/13" TargetMode="External" Id="R831af0c2371a42a0" /><Relationship Type="http://schemas.openxmlformats.org/officeDocument/2006/relationships/hyperlink" Target="https://meteor-uat.aihw.gov.au/RegistrationAuthority/17" TargetMode="External" Id="Re6b1fcfaa73f4cd2" /><Relationship Type="http://schemas.openxmlformats.org/officeDocument/2006/relationships/hyperlink" Target="https://meteor-uat.aihw.gov.au/content/518877" TargetMode="External" Id="Radc93190a3fb4679" /><Relationship Type="http://schemas.openxmlformats.org/officeDocument/2006/relationships/hyperlink" Target="https://meteor-uat.aihw.gov.au/RegistrationAuthority/14" TargetMode="External" Id="R652ae19015fa4218" /></Relationships>
</file>

<file path=word/_rels/header1.xml.rels>&#65279;<?xml version="1.0" encoding="utf-8"?><Relationships xmlns="http://schemas.openxmlformats.org/package/2006/relationships"><Relationship Type="http://schemas.openxmlformats.org/officeDocument/2006/relationships/image" Target="/media/image.png" Id="Rb16d869df0b24dcb" /></Relationships>
</file>