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d58c964c45dd"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356d8ea932394dbe">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c2e6291d82824ff8">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dcdde2437ad44438">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b4b3f9d4d0f94124">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f1425532f04b4a81">
                    <w:r>
                      <w:rPr>
                        <w:rStyle w:val="Hyperlink"/>
                      </w:rPr>
                      <w:t xml:space="preserve">Date of certification by an authorised person</w:t>
                    </w:r>
                  </w:hyperlink>
                </w:p>
              </w:tc>
              <w:tc>
                <w:tcPr>
                  <w:vAlign w:val="top"/>
                </w:tcPr>
                <w:p>
                  <w:r>
                    <w:t xml:space="preserve">573129</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6</w:t>
                  </w:r>
                </w:p>
              </w:tc>
              <w:tc>
                <w:tcPr>
                  <w:tcMar/>
                  <w:vAlign w:val="top"/>
                </w:tcPr>
                <w:p>
                  <w:hyperlink w:history="true" r:id="R8a560358781244d8">
                    <w:r>
                      <w:rPr>
                        <w:rStyle w:val="Hyperlink"/>
                      </w:rPr>
                      <w:t xml:space="preserve">Personal signature</w:t>
                    </w:r>
                  </w:hyperlink>
                </w:p>
              </w:tc>
              <w:tc>
                <w:tcPr>
                  <w:vAlign w:val="top"/>
                </w:tcPr>
                <w:p>
                  <w:r>
                    <w:t xml:space="preserve">573145</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64547c7698774ffe">
                    <w:r>
                      <w:rPr>
                        <w:rStyle w:val="Hyperlink"/>
                      </w:rPr>
                      <w:t xml:space="preserve">Quality accreditation/certification standard indicator</w:t>
                    </w:r>
                  </w:hyperlink>
                </w:p>
              </w:tc>
              <w:tc>
                <w:tcPr>
                  <w:vAlign w:val="top"/>
                </w:tcPr>
                <w:p>
                  <w:r>
                    <w:t xml:space="preserve">573734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8</w:t>
                  </w:r>
                </w:p>
              </w:tc>
              <w:tc>
                <w:tcPr>
                  <w:tcMar/>
                  <w:vAlign w:val="top"/>
                </w:tcPr>
                <w:p>
                  <w:hyperlink w:history="true" r:id="R68e4956015cd449c">
                    <w:r>
                      <w:rPr>
                        <w:rStyle w:val="Hyperlink"/>
                      </w:rPr>
                      <w:t xml:space="preserve">OATSIH quality accreditation/certification standard type</w:t>
                    </w:r>
                  </w:hyperlink>
                </w:p>
              </w:tc>
              <w:tc>
                <w:tcPr>
                  <w:vAlign w:val="top"/>
                </w:tcPr>
                <w:p>
                  <w:r>
                    <w:t xml:space="preserve">563027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Accreditation against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Accreditation against organisational standards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9</w:t>
                  </w:r>
                </w:p>
              </w:tc>
              <w:tc>
                <w:tcPr>
                  <w:tcMar/>
                  <w:vAlign w:val="top"/>
                </w:tcPr>
                <w:p>
                  <w:hyperlink w:history="true" r:id="Rf8d1c41002e84557">
                    <w:r>
                      <w:rPr>
                        <w:rStyle w:val="Hyperlink"/>
                      </w:rPr>
                      <w:t xml:space="preserve">OATSIH quality accreditation/certification standard type text</w:t>
                    </w:r>
                  </w:hyperlink>
                </w:p>
              </w:tc>
              <w:tc>
                <w:tcPr>
                  <w:vAlign w:val="top"/>
                </w:tcPr>
                <w:p>
                  <w:r>
                    <w:t xml:space="preserve">563074</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bd3187605aac40c0">
                    <w:r>
                      <w:rPr>
                        <w:rStyle w:val="Hyperlink"/>
                      </w:rPr>
                      <w:t xml:space="preserve">Information technology usage indicator</w:t>
                    </w:r>
                  </w:hyperlink>
                </w:p>
              </w:tc>
              <w:tc>
                <w:tcPr>
                  <w:vAlign w:val="top"/>
                </w:tcPr>
                <w:p>
                  <w:r>
                    <w:t xml:space="preserve">563160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11</w:t>
                  </w:r>
                </w:p>
              </w:tc>
              <w:tc>
                <w:tcPr>
                  <w:tcMar/>
                  <w:vAlign w:val="top"/>
                </w:tcPr>
                <w:p>
                  <w:hyperlink w:history="true" r:id="R09e3aba131424496">
                    <w:r>
                      <w:rPr>
                        <w:rStyle w:val="Hyperlink"/>
                      </w:rPr>
                      <w:t xml:space="preserve">Information technology usage type</w:t>
                    </w:r>
                  </w:hyperlink>
                </w:p>
              </w:tc>
              <w:tc>
                <w:tcPr>
                  <w:vAlign w:val="top"/>
                </w:tcPr>
                <w:p>
                  <w:r>
                    <w:t xml:space="preserve">563198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Electronic client records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Patient Information and Recall System (PIRS)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Internet/email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Broadband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Service own website (please specify address)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None of the above </w:t>
                        </w:r>
                      </w:p>
                    </w:tc>
                  </w:tr>
                </w:tbl>
                <w:p/>
              </w:tc>
            </w:tr>
            <w:tr>
              <w:trPr/>
              <w:tc>
                <w:tcPr>
                  <w:tcMar>
                    <w:right w:w="29" w:type="dxa"/>
                  </w:tcMar>
                  <w:vAlign w:val="top"/>
                </w:tcPr>
                <w:p>
                  <w:pPr>
                    <w:keepNext/>
                    <w:jc w:val="center"/>
                  </w:pPr>
                  <w:r>
                    <w:t xml:space="preserve">12</w:t>
                  </w:r>
                </w:p>
              </w:tc>
              <w:tc>
                <w:tcPr>
                  <w:tcMar/>
                  <w:vAlign w:val="top"/>
                </w:tcPr>
                <w:p>
                  <w:hyperlink w:history="true" r:id="R7111d11f4ace47cc">
                    <w:r>
                      <w:rPr>
                        <w:rStyle w:val="Hyperlink"/>
                      </w:rPr>
                      <w:t xml:space="preserve">Uniform Resource Locator</w:t>
                    </w:r>
                  </w:hyperlink>
                </w:p>
              </w:tc>
              <w:tc>
                <w:tcPr>
                  <w:vAlign w:val="top"/>
                </w:tcPr>
                <w:p>
                  <w:r>
                    <w:t xml:space="preserve">433770</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f3549c27658c40fe">
                    <w:r>
                      <w:rPr>
                        <w:rStyle w:val="Hyperlink"/>
                      </w:rPr>
                      <w:t xml:space="preserve">Regular meetings of governing body indicator</w:t>
                    </w:r>
                  </w:hyperlink>
                </w:p>
              </w:tc>
              <w:tc>
                <w:tcPr>
                  <w:vAlign w:val="top"/>
                </w:tcPr>
                <w:p>
                  <w:r>
                    <w:t xml:space="preserve">665377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applicable</w:t>
                        </w:r>
                      </w:p>
                    </w:tc>
                  </w:tr>
                </w:tbl>
                <w:p/>
              </w:tc>
            </w:tr>
            <w:tr>
              <w:trPr/>
              <w:tc>
                <w:tcPr>
                  <w:tcMar>
                    <w:right w:w="29" w:type="dxa"/>
                  </w:tcMar>
                  <w:vAlign w:val="top"/>
                </w:tcPr>
                <w:p>
                  <w:pPr>
                    <w:keepNext/>
                    <w:jc w:val="center"/>
                  </w:pPr>
                  <w:r>
                    <w:t xml:space="preserve">14</w:t>
                  </w:r>
                </w:p>
              </w:tc>
              <w:tc>
                <w:tcPr>
                  <w:tcMar/>
                  <w:vAlign w:val="top"/>
                </w:tcPr>
                <w:p>
                  <w:hyperlink w:history="true" r:id="R12a2d3f2e34247d6">
                    <w:r>
                      <w:rPr>
                        <w:rStyle w:val="Hyperlink"/>
                      </w:rPr>
                      <w:t xml:space="preserve">Regular meetings of governing body indicator text</w:t>
                    </w:r>
                  </w:hyperlink>
                </w:p>
              </w:tc>
              <w:tc>
                <w:tcPr>
                  <w:vAlign w:val="top"/>
                </w:tcPr>
                <w:p>
                  <w:r>
                    <w:t xml:space="preserve">564190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15</w:t>
                  </w:r>
                </w:p>
              </w:tc>
              <w:tc>
                <w:tcPr>
                  <w:tcMar/>
                  <w:vAlign w:val="top"/>
                </w:tcPr>
                <w:p>
                  <w:hyperlink w:history="true" r:id="Rc597bb02fd2f43c6">
                    <w:r>
                      <w:rPr>
                        <w:rStyle w:val="Hyperlink"/>
                      </w:rPr>
                      <w:t xml:space="preserve">Presentation of financial statements to governing body indicator</w:t>
                    </w:r>
                  </w:hyperlink>
                </w:p>
              </w:tc>
              <w:tc>
                <w:tcPr>
                  <w:vAlign w:val="top"/>
                </w:tcPr>
                <w:p>
                  <w:r>
                    <w:t xml:space="preserve">564254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16</w:t>
                  </w:r>
                </w:p>
              </w:tc>
              <w:tc>
                <w:tcPr>
                  <w:tcMar/>
                  <w:vAlign w:val="top"/>
                </w:tcPr>
                <w:p>
                  <w:hyperlink w:history="true" r:id="R6785be97713c47fd">
                    <w:r>
                      <w:rPr>
                        <w:rStyle w:val="Hyperlink"/>
                      </w:rPr>
                      <w:t xml:space="preserve">Proportion of governing body members that are Aboriginal or Torres Strait Islander people</w:t>
                    </w:r>
                  </w:hyperlink>
                </w:p>
              </w:tc>
              <w:tc>
                <w:tcPr>
                  <w:vAlign w:val="top"/>
                </w:tcPr>
                <w:p>
                  <w:r>
                    <w:t xml:space="preserve">564354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17</w:t>
                  </w:r>
                </w:p>
              </w:tc>
              <w:tc>
                <w:tcPr>
                  <w:tcMar/>
                  <w:vAlign w:val="top"/>
                </w:tcPr>
                <w:p>
                  <w:hyperlink w:history="true" r:id="R6984ea46bc5144e0">
                    <w:r>
                      <w:rPr>
                        <w:rStyle w:val="Hyperlink"/>
                      </w:rPr>
                      <w:t xml:space="preserve">Governing body members training indicator</w:t>
                    </w:r>
                  </w:hyperlink>
                </w:p>
              </w:tc>
              <w:tc>
                <w:tcPr>
                  <w:vAlign w:val="top"/>
                </w:tcPr>
                <w:p>
                  <w:r>
                    <w:t xml:space="preserve">564393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18</w:t>
                  </w:r>
                </w:p>
              </w:tc>
              <w:tc>
                <w:tcPr>
                  <w:tcMar/>
                  <w:vAlign w:val="top"/>
                </w:tcPr>
                <w:p>
                  <w:hyperlink w:history="true" r:id="R81f5c4dd8fd34706">
                    <w:r>
                      <w:rPr>
                        <w:rStyle w:val="Hyperlink"/>
                      </w:rPr>
                      <w:t xml:space="preserve">Governing body members training indicator text</w:t>
                    </w:r>
                  </w:hyperlink>
                </w:p>
              </w:tc>
              <w:tc>
                <w:tcPr>
                  <w:vAlign w:val="top"/>
                </w:tcPr>
                <w:p>
                  <w:r>
                    <w:t xml:space="preserve">564414</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f30781bf0c9d490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562988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819f699ef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781bf0c9d4903" /><Relationship Type="http://schemas.openxmlformats.org/officeDocument/2006/relationships/header" Target="/word/header1.xml" Id="R2d19fefa192440a9" /><Relationship Type="http://schemas.openxmlformats.org/officeDocument/2006/relationships/settings" Target="/word/settings.xml" Id="R5a6451bc651f4bbb" /><Relationship Type="http://schemas.openxmlformats.org/officeDocument/2006/relationships/styles" Target="/word/styles.xml" Id="Rf10f5c5efb5141f1" /><Relationship Type="http://schemas.openxmlformats.org/officeDocument/2006/relationships/hyperlink" Target="https://meteor-uat.aihw.gov.au/content/453731" TargetMode="External" Id="R356d8ea932394dbe" /><Relationship Type="http://schemas.openxmlformats.org/officeDocument/2006/relationships/hyperlink" Target="https://meteor-uat.aihw.gov.au/content/453734" TargetMode="External" Id="Rc2e6291d82824ff8" /><Relationship Type="http://schemas.openxmlformats.org/officeDocument/2006/relationships/hyperlink" Target="https://meteor-uat.aihw.gov.au/content/453750" TargetMode="External" Id="Rdcdde2437ad44438" /><Relationship Type="http://schemas.openxmlformats.org/officeDocument/2006/relationships/hyperlink" Target="https://meteor-uat.aihw.gov.au/content/562830" TargetMode="External" Id="Rb4b3f9d4d0f94124" /><Relationship Type="http://schemas.openxmlformats.org/officeDocument/2006/relationships/hyperlink" Target="https://meteor-uat.aihw.gov.au/content/573129" TargetMode="External" Id="Rf1425532f04b4a81" /><Relationship Type="http://schemas.openxmlformats.org/officeDocument/2006/relationships/hyperlink" Target="https://meteor-uat.aihw.gov.au/content/573145" TargetMode="External" Id="R8a560358781244d8" /><Relationship Type="http://schemas.openxmlformats.org/officeDocument/2006/relationships/hyperlink" Target="https://meteor-uat.aihw.gov.au/content/573734" TargetMode="External" Id="R64547c7698774ffe" /><Relationship Type="http://schemas.openxmlformats.org/officeDocument/2006/relationships/hyperlink" Target="https://meteor-uat.aihw.gov.au/content/563027" TargetMode="External" Id="R68e4956015cd449c" /><Relationship Type="http://schemas.openxmlformats.org/officeDocument/2006/relationships/hyperlink" Target="https://meteor-uat.aihw.gov.au/content/563074" TargetMode="External" Id="Rf8d1c41002e84557" /><Relationship Type="http://schemas.openxmlformats.org/officeDocument/2006/relationships/hyperlink" Target="https://meteor-uat.aihw.gov.au/content/563160" TargetMode="External" Id="Rbd3187605aac40c0" /><Relationship Type="http://schemas.openxmlformats.org/officeDocument/2006/relationships/hyperlink" Target="https://meteor-uat.aihw.gov.au/content/563198" TargetMode="External" Id="R09e3aba131424496" /><Relationship Type="http://schemas.openxmlformats.org/officeDocument/2006/relationships/hyperlink" Target="https://meteor-uat.aihw.gov.au/content/433770" TargetMode="External" Id="R7111d11f4ace47cc" /><Relationship Type="http://schemas.openxmlformats.org/officeDocument/2006/relationships/hyperlink" Target="https://meteor-uat.aihw.gov.au/content/665377" TargetMode="External" Id="Rf3549c27658c40fe" /><Relationship Type="http://schemas.openxmlformats.org/officeDocument/2006/relationships/hyperlink" Target="https://meteor-uat.aihw.gov.au/content/564190" TargetMode="External" Id="R12a2d3f2e34247d6" /><Relationship Type="http://schemas.openxmlformats.org/officeDocument/2006/relationships/hyperlink" Target="https://meteor-uat.aihw.gov.au/content/564254" TargetMode="External" Id="Rc597bb02fd2f43c6" /><Relationship Type="http://schemas.openxmlformats.org/officeDocument/2006/relationships/hyperlink" Target="https://meteor-uat.aihw.gov.au/content/564354" TargetMode="External" Id="R6785be97713c47fd" /><Relationship Type="http://schemas.openxmlformats.org/officeDocument/2006/relationships/hyperlink" Target="https://meteor-uat.aihw.gov.au/content/564393" TargetMode="External" Id="R6984ea46bc5144e0" /><Relationship Type="http://schemas.openxmlformats.org/officeDocument/2006/relationships/hyperlink" Target="https://meteor-uat.aihw.gov.au/content/564414" TargetMode="External" Id="R81f5c4dd8fd34706" /></Relationships>
</file>

<file path=word/_rels/header1.xml.rels>&#65279;<?xml version="1.0" encoding="utf-8"?><Relationships xmlns="http://schemas.openxmlformats.org/package/2006/relationships"><Relationship Type="http://schemas.openxmlformats.org/officeDocument/2006/relationships/image" Target="/media/image.png" Id="R727819f699ef4c5e" /></Relationships>
</file>