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dd1b1023b84985"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procedure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Haematologic transplant, endocrine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75aff697394c4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systemic therapy procedure is a medical procedure that affects the hormonal or immunologic balance of the patient. It includes endocrine therapy and haematologic transplants and is used to treat cancer." w:history="true" r:id="R5d77f9a4bdc94c8b">
              <w:r>
                <w:rPr>
                  <w:rStyle w:val="Hyperlink"/>
                  <w:b/>
                </w:rPr>
                <w:t xml:space="preserve">systemic therapy procedure </w:t>
              </w:r>
            </w:hyperlink>
            <w:r>
              <w:rPr>
                <w:rStyle w:val="row-content-rich-text"/>
              </w:rPr>
              <w:t xml:space="preserve">administered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8fce81ce46408e">
              <w:r>
                <w:rPr>
                  <w:rStyle w:val="Hyperlink"/>
                </w:rPr>
                <w:t xml:space="preserve">Cancer treatment—systemic therapy procedure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6173ea67f3479b">
              <w:r>
                <w:rPr>
                  <w:rStyle w:val="Hyperlink"/>
                </w:rPr>
                <w:t xml:space="preserve">Systemic therapy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bone marrow transplant procedure was administered but the type was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Bone marrow transplant—autologous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Bone marrow transplant—allogeneic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Stem cell harvest and infusion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Endocrine surgery and/or endocrine radiation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Combination of endocrine surgery and/or radiation with a transplant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systemic therapy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systemic therapy procedures were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systemic therapy procedures were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Systemic therapy procedures were administered but were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procedures are medical, surgical or radiation procedures that have an effect on the hormonal or immunological balance of the patient, and refers to haematologic transplant and endocrine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 182-183.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Haematologic transplant or endocrine procedures may be provided to prolong a patient's life by controlling symptoms, to alleviate pain, or make the patient more comfortable.</w:t>
            </w:r>
          </w:p>
          <w:p>
            <w:pPr>
              <w:spacing w:after="160"/>
            </w:pPr>
            <w:r>
              <w:rPr>
                <w:rStyle w:val="row-content-rich-text"/>
              </w:rPr>
              <w:t xml:space="preserve">Each systemic therapy procedure delivered to the patient during the treatment for cancer should be recorded.</w:t>
            </w:r>
          </w:p>
          <w:p>
            <w:pPr>
              <w:spacing w:after="160"/>
            </w:pPr>
            <w:r>
              <w:rPr>
                <w:rStyle w:val="row-content-rich-text"/>
              </w:rPr>
              <w:t xml:space="preserve">The procedure code for each treatment episode should be entered separately.</w:t>
            </w:r>
          </w:p>
          <w:p>
            <w:pPr>
              <w:spacing w:after="160"/>
            </w:pPr>
            <w:r>
              <w:rPr>
                <w:rStyle w:val="row-content-rich-text"/>
              </w:rPr>
              <w:t xml:space="preserve">Bone marrow transplants should be coded as either autologous (bone marrow originally taken from the patient) or allogeneic (bone marrow donated by a person other than the patient). For cases in which the marrow transplant was syngeneic (transplanted marrow from an identical twin), the item is coded as allogeneic.</w:t>
            </w:r>
          </w:p>
          <w:p>
            <w:pPr>
              <w:spacing w:after="160"/>
            </w:pPr>
            <w:r>
              <w:rPr>
                <w:rStyle w:val="row-content-rich-text"/>
              </w:rPr>
              <w:t xml:space="preserve">Stem cell harvests involve the collection of immature blood cells from the patient and the reintroduction by transfusion of the harvested cells following chemotherapy or radiation therapy.</w:t>
            </w:r>
          </w:p>
          <w:p>
            <w:pPr/>
            <w:r>
              <w:rPr>
                <w:rStyle w:val="row-content-rich-text"/>
              </w:rPr>
              <w:t xml:space="preserve">Endocrine procedures must be bilateral to qualify as endocrine surgery or endocrine radiation. If only one gland is intact at the start of treatment, surgery and/or radiation to that remaining gland qualifies as endocrine surgery or endocrine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specific treatment information is useful to evaluate patterns of care, the effectiveness of different treatment modalities, and treatment by patient outcome.</w:t>
            </w:r>
          </w:p>
          <w:p>
            <w:pPr/>
            <w:r>
              <w:rPr>
                <w:rStyle w:val="row-content-rich-text"/>
              </w:rPr>
              <w:t xml:space="preserve">Note the distinction between the administration of systemic agents or drugs and systemic therapy procedures that affect the hormonal or immunologic balance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49e58c04e64155">
              <w:r>
                <w:rPr>
                  <w:rStyle w:val="Hyperlink"/>
                </w:rPr>
                <w:t xml:space="preserve">Cancer treatment—systemic therapy procedure, code N[N]</w:t>
              </w:r>
            </w:hyperlink>
          </w:p>
          <w:p>
            <w:pPr>
              <w:pStyle w:val="registration-status"/>
              <w:spacing w:before="0" w:after="0"/>
            </w:pPr>
            <w:hyperlink w:history="true" r:id="R0e7bfc2fa7fe4fc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62e63814a4a4f80">
              <w:r>
                <w:rPr>
                  <w:rStyle w:val="Hyperlink"/>
                </w:rPr>
                <w:t xml:space="preserve">Cancer treatment—surgical procedure for prostate cancer, code N</w:t>
              </w:r>
            </w:hyperlink>
          </w:p>
          <w:p>
            <w:pPr>
              <w:pStyle w:val="registration-status"/>
              <w:spacing w:before="0" w:after="0"/>
            </w:pPr>
            <w:hyperlink w:history="true" r:id="Rec6b694b942b45cf">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cfce8da94dfe4beb">
              <w:r>
                <w:rPr>
                  <w:rStyle w:val="Hyperlink"/>
                </w:rPr>
                <w:t xml:space="preserve">Cancer treatment—systemic therapy procedure date, DDMMYYYY</w:t>
              </w:r>
            </w:hyperlink>
          </w:p>
          <w:p>
            <w:pPr>
              <w:pStyle w:val="registration-status"/>
              <w:spacing w:before="0" w:after="0"/>
            </w:pPr>
            <w:hyperlink w:history="true" r:id="R34e9f26f2fc44842">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b231fa3d7d468a">
              <w:r>
                <w:rPr>
                  <w:rStyle w:val="Hyperlink"/>
                </w:rPr>
                <w:t xml:space="preserve">Systemic therapy procedure for cancer cluster</w:t>
              </w:r>
            </w:hyperlink>
          </w:p>
          <w:p>
            <w:pPr>
              <w:pStyle w:val="registration-status"/>
              <w:spacing w:before="0" w:after="0"/>
            </w:pPr>
            <w:hyperlink w:history="true" r:id="Ra83d33f4f21248c1">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452d5be02c4340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c4dca7731144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d5be02c43407a" /><Relationship Type="http://schemas.openxmlformats.org/officeDocument/2006/relationships/header" Target="/word/header1.xml" Id="R8036a9f79a314f92" /><Relationship Type="http://schemas.openxmlformats.org/officeDocument/2006/relationships/settings" Target="/word/settings.xml" Id="R0d28b116ba8d466d" /><Relationship Type="http://schemas.openxmlformats.org/officeDocument/2006/relationships/styles" Target="/word/styles.xml" Id="R309348ffd50846ab" /><Relationship Type="http://schemas.openxmlformats.org/officeDocument/2006/relationships/hyperlink" Target="https://meteor-uat.aihw.gov.au/RegistrationAuthority/14" TargetMode="External" Id="R7075aff697394c4d" /><Relationship Type="http://schemas.openxmlformats.org/officeDocument/2006/relationships/hyperlink" Target="https://meteor-uat.aihw.gov.au/content/439586" TargetMode="External" Id="R5d77f9a4bdc94c8b" /><Relationship Type="http://schemas.openxmlformats.org/officeDocument/2006/relationships/hyperlink" Target="https://meteor-uat.aihw.gov.au/content/561609" TargetMode="External" Id="R5a8fce81ce46408e" /><Relationship Type="http://schemas.openxmlformats.org/officeDocument/2006/relationships/hyperlink" Target="https://meteor-uat.aihw.gov.au/content/394699" TargetMode="External" Id="R756173ea67f3479b" /><Relationship Type="http://schemas.openxmlformats.org/officeDocument/2006/relationships/hyperlink" Target="https://meteor-uat.aihw.gov.au/content/394697" TargetMode="External" Id="R4549e58c04e64155" /><Relationship Type="http://schemas.openxmlformats.org/officeDocument/2006/relationships/hyperlink" Target="https://meteor-uat.aihw.gov.au/RegistrationAuthority/14" TargetMode="External" Id="R0e7bfc2fa7fe4fc9" /><Relationship Type="http://schemas.openxmlformats.org/officeDocument/2006/relationships/hyperlink" Target="https://meteor-uat.aihw.gov.au/content/505115" TargetMode="External" Id="R962e63814a4a4f80" /><Relationship Type="http://schemas.openxmlformats.org/officeDocument/2006/relationships/hyperlink" Target="https://meteor-uat.aihw.gov.au/RegistrationAuthority/14" TargetMode="External" Id="Rec6b694b942b45cf" /><Relationship Type="http://schemas.openxmlformats.org/officeDocument/2006/relationships/hyperlink" Target="https://meteor-uat.aihw.gov.au/content/561606" TargetMode="External" Id="Rcfce8da94dfe4beb" /><Relationship Type="http://schemas.openxmlformats.org/officeDocument/2006/relationships/hyperlink" Target="https://meteor-uat.aihw.gov.au/RegistrationAuthority/14" TargetMode="External" Id="R34e9f26f2fc44842" /><Relationship Type="http://schemas.openxmlformats.org/officeDocument/2006/relationships/hyperlink" Target="https://meteor-uat.aihw.gov.au/content/561601" TargetMode="External" Id="R5bb231fa3d7d468a" /><Relationship Type="http://schemas.openxmlformats.org/officeDocument/2006/relationships/hyperlink" Target="https://meteor-uat.aihw.gov.au/RegistrationAuthority/14" TargetMode="External" Id="Ra83d33f4f21248c1" /></Relationships>
</file>

<file path=word/_rels/header1.xml.rels>&#65279;<?xml version="1.0" encoding="utf-8"?><Relationships xmlns="http://schemas.openxmlformats.org/package/2006/relationships"><Relationship Type="http://schemas.openxmlformats.org/officeDocument/2006/relationships/image" Target="/media/image.png" Id="R76c4dca7731144c7" /></Relationships>
</file>