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a835b4948c46db"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Radiotherapy treatment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7a3889d02426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8543f7bf11ec4d11">
              <w:r>
                <w:rPr>
                  <w:rStyle w:val="Hyperlink"/>
                  <w:b/>
                </w:rPr>
                <w:t xml:space="preserve">radiotherapy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28b7367c0347e9">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1aa861a08d4b63">
              <w:r>
                <w:rPr>
                  <w:rStyle w:val="Hyperlink"/>
                </w:rPr>
                <w:t xml:space="preserve">Radiotherapy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beam radiotherapy (EBRT) is delivered by directing the radiation at the tumour from outside the body. Types of external beam radiotherapy include conventional EBRT, intensity modulated radiation therapy (IMRT) and 3-dimensional conformal radiotherapy (3D-CRT).</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spacing w:after="160"/>
            </w:pPr>
            <w:r>
              <w:rPr>
                <w:rStyle w:val="row-content-rich-text"/>
              </w:rPr>
              <w:t xml:space="preserve">Unsealed radioisotopes or systemic radioisotope therapy is delivered by infusion into the bloodstream or by ingestion and is a form of targeted therapy. Targeting can be due to the chemical properties of the isotope, for example, radioiodine is specifically absorbed by the thyroid gland. It can also be achieved by attaching the radioisotope to another molecule or antibody to guide it to the target tissue. Examples of treatment with unsealed radioisotopes include the infusion of metaiodobenzylguanidine (MIBG) to treat neuroblastoma and of oral iodine-131 to treat thyroid cancer.</w:t>
            </w:r>
          </w:p>
          <w:p>
            <w:pPr>
              <w:spacing w:after="160"/>
            </w:pPr>
            <w:r>
              <w:rPr>
                <w:rStyle w:val="row-content-rich-text"/>
              </w:rPr>
              <w:t xml:space="preserve">Radiotherapy treatment type is collected for all courses of radiotherapy delivered to the patient during the course of treatment.</w:t>
            </w:r>
          </w:p>
          <w:p>
            <w:pPr>
              <w:spacing w:after="160"/>
            </w:pPr>
            <w:r>
              <w:rPr>
                <w:rStyle w:val="row-content-rich-text"/>
              </w:rPr>
              <w:t xml:space="preserve">The radiotherapy treatment type is recorded regardless of whether the course of treatment is completed as intended, and regardless of the intent or timing of treatment.</w:t>
            </w:r>
          </w:p>
          <w:p>
            <w:pPr>
              <w:spacing w:after="160"/>
            </w:pPr>
            <w:r>
              <w:rPr>
                <w:rStyle w:val="row-content-rich-text"/>
              </w:rPr>
              <w:t xml:space="preserve">More than one radiotherapy treatment type may be administered during the course of treatment; select the appropriate code value.</w:t>
            </w:r>
          </w:p>
          <w:p>
            <w:pPr>
              <w:spacing w:after="160"/>
            </w:pPr>
            <w:r>
              <w:rPr>
                <w:rStyle w:val="row-content-rich-text"/>
              </w:rPr>
              <w:t xml:space="preserve">If external beam radiotherapy and/or brachytherapy were administered, the radiation dose received and number of fractions should also be collected as well as the start and finish dates of the radiotherapy.</w:t>
            </w:r>
          </w:p>
          <w:p>
            <w:pPr>
              <w:spacing w:after="160"/>
            </w:pPr>
            <w:r>
              <w:rPr>
                <w:rStyle w:val="row-content-rich-text"/>
              </w:rPr>
              <w:t xml:space="preserve">Most external beam radiotherapy is delivered on an outpatient basis.</w:t>
            </w:r>
          </w:p>
          <w:p>
            <w:pPr/>
            <w:r>
              <w:rPr>
                <w:rStyle w:val="row-content-rich-text"/>
              </w:rPr>
              <w:t xml:space="preserve">Brachytherapy is likely to be delivered to admitted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course of treatment or in the radiotherapy treatment summary in the patient's medical record.</w:t>
            </w:r>
          </w:p>
          <w:p>
            <w:pPr/>
            <w:r>
              <w:rPr>
                <w:rStyle w:val="row-content-rich-text"/>
              </w:rPr>
              <w:t xml:space="preserve">Determining the treatment modality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b2028a7fdb4ea4">
              <w:r>
                <w:rPr>
                  <w:rStyle w:val="Hyperlink"/>
                </w:rPr>
                <w:t xml:space="preserve">Cancer treatment—radiotherapy treatment type, code N[N]</w:t>
              </w:r>
            </w:hyperlink>
          </w:p>
          <w:p>
            <w:pPr>
              <w:pStyle w:val="registration-status"/>
              <w:spacing w:before="0" w:after="0"/>
            </w:pPr>
            <w:hyperlink w:history="true" r:id="R02b28dc2185e4da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8571f0a6a674cb3">
              <w:r>
                <w:rPr>
                  <w:rStyle w:val="Hyperlink"/>
                </w:rPr>
                <w:t xml:space="preserve">Cancer treatment—external beam radiotherapy type, code N[N]</w:t>
              </w:r>
            </w:hyperlink>
          </w:p>
          <w:p>
            <w:pPr>
              <w:pStyle w:val="registration-status"/>
              <w:spacing w:before="0" w:after="0"/>
            </w:pPr>
            <w:hyperlink w:history="true" r:id="Rcdfa5f1de5564b0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f2fcb28969646ea">
              <w:r>
                <w:rPr>
                  <w:rStyle w:val="Hyperlink"/>
                </w:rPr>
                <w:t xml:space="preserve">Cancer treatment—radiation dose administered, total Gray N[NN.NN]</w:t>
              </w:r>
            </w:hyperlink>
          </w:p>
          <w:p>
            <w:pPr>
              <w:pStyle w:val="registration-status"/>
              <w:spacing w:before="0" w:after="0"/>
            </w:pPr>
            <w:hyperlink w:history="true" r:id="R540c8d612c824dd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3f72d5a81464d02">
              <w:r>
                <w:rPr>
                  <w:rStyle w:val="Hyperlink"/>
                </w:rPr>
                <w:t xml:space="preserve">Cancer treatment—radiotherapy completion date, DDMMYYYY</w:t>
              </w:r>
            </w:hyperlink>
          </w:p>
          <w:p>
            <w:pPr>
              <w:pStyle w:val="registration-status"/>
              <w:spacing w:before="0" w:after="0"/>
            </w:pPr>
            <w:hyperlink w:history="true" r:id="R55944e63b6b543a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03ad3ce71074676">
              <w:r>
                <w:rPr>
                  <w:rStyle w:val="Hyperlink"/>
                </w:rPr>
                <w:t xml:space="preserve">Cancer treatment—radiotherapy fractions administered, total fractions N[N]</w:t>
              </w:r>
            </w:hyperlink>
          </w:p>
          <w:p>
            <w:pPr>
              <w:pStyle w:val="registration-status"/>
              <w:spacing w:before="0" w:after="0"/>
            </w:pPr>
            <w:hyperlink w:history="true" r:id="Rdfffde9b0da5490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d3ceebf28ab4b6b">
              <w:r>
                <w:rPr>
                  <w:rStyle w:val="Hyperlink"/>
                </w:rPr>
                <w:t xml:space="preserve">Cancer treatment—radiotherapy start date, DDMMYYYY</w:t>
              </w:r>
            </w:hyperlink>
          </w:p>
          <w:p>
            <w:pPr>
              <w:pStyle w:val="registration-status"/>
              <w:spacing w:before="0" w:after="0"/>
            </w:pPr>
            <w:hyperlink w:history="true" r:id="Ra7877c000752470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5426262114d4646">
              <w:r>
                <w:rPr>
                  <w:rStyle w:val="Hyperlink"/>
                </w:rPr>
                <w:t xml:space="preserve">Cancer treatment—radiotherapy target site, code N[N]</w:t>
              </w:r>
            </w:hyperlink>
          </w:p>
          <w:p>
            <w:pPr>
              <w:pStyle w:val="registration-status"/>
              <w:spacing w:before="0" w:after="0"/>
            </w:pPr>
            <w:hyperlink w:history="true" r:id="R1faea0d66df14c4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fb74ffc7d64b8d">
              <w:r>
                <w:rPr>
                  <w:rStyle w:val="Hyperlink"/>
                </w:rPr>
                <w:t xml:space="preserve">Radiotherapy for cancer cluster</w:t>
              </w:r>
            </w:hyperlink>
          </w:p>
          <w:p>
            <w:pPr>
              <w:pStyle w:val="registration-status"/>
              <w:spacing w:before="0" w:after="0"/>
            </w:pPr>
            <w:hyperlink w:history="true" r:id="R498f485da7604906">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dfc54b0b8c2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1237c5ffc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c54b0b8c244f7" /><Relationship Type="http://schemas.openxmlformats.org/officeDocument/2006/relationships/header" Target="/word/header1.xml" Id="R49fbc4acd0ac46f9" /><Relationship Type="http://schemas.openxmlformats.org/officeDocument/2006/relationships/settings" Target="/word/settings.xml" Id="Rc049ecefda7d426b" /><Relationship Type="http://schemas.openxmlformats.org/officeDocument/2006/relationships/styles" Target="/word/styles.xml" Id="R4ec83f74571d41a8" /><Relationship Type="http://schemas.openxmlformats.org/officeDocument/2006/relationships/numbering" Target="/word/numbering.xml" Id="Rc7506fbc3ed34486" /><Relationship Type="http://schemas.openxmlformats.org/officeDocument/2006/relationships/hyperlink" Target="https://meteor-uat.aihw.gov.au/RegistrationAuthority/14" TargetMode="External" Id="R2d37a3889d024269" /><Relationship Type="http://schemas.openxmlformats.org/officeDocument/2006/relationships/hyperlink" Target="https://meteor-uat.aihw.gov.au/content/437265" TargetMode="External" Id="R8543f7bf11ec4d11" /><Relationship Type="http://schemas.openxmlformats.org/officeDocument/2006/relationships/hyperlink" Target="https://meteor-uat.aihw.gov.au/content/561519" TargetMode="External" Id="R0128b7367c0347e9" /><Relationship Type="http://schemas.openxmlformats.org/officeDocument/2006/relationships/hyperlink" Target="https://meteor-uat.aihw.gov.au/content/561509" TargetMode="External" Id="Rb51aa861a08d4b63" /><Relationship Type="http://schemas.openxmlformats.org/officeDocument/2006/relationships/hyperlink" Target="https://meteor-uat.aihw.gov.au/content/399526" TargetMode="External" Id="Ra2b2028a7fdb4ea4" /><Relationship Type="http://schemas.openxmlformats.org/officeDocument/2006/relationships/hyperlink" Target="https://meteor-uat.aihw.gov.au/RegistrationAuthority/14" TargetMode="External" Id="R02b28dc2185e4daa" /><Relationship Type="http://schemas.openxmlformats.org/officeDocument/2006/relationships/hyperlink" Target="https://meteor-uat.aihw.gov.au/content/468073" TargetMode="External" Id="R58571f0a6a674cb3" /><Relationship Type="http://schemas.openxmlformats.org/officeDocument/2006/relationships/hyperlink" Target="https://meteor-uat.aihw.gov.au/RegistrationAuthority/14" TargetMode="External" Id="Rcdfa5f1de5564b0b" /><Relationship Type="http://schemas.openxmlformats.org/officeDocument/2006/relationships/hyperlink" Target="https://meteor-uat.aihw.gov.au/content/561384" TargetMode="External" Id="R7f2fcb28969646ea" /><Relationship Type="http://schemas.openxmlformats.org/officeDocument/2006/relationships/hyperlink" Target="https://meteor-uat.aihw.gov.au/RegistrationAuthority/14" TargetMode="External" Id="R540c8d612c824dd4" /><Relationship Type="http://schemas.openxmlformats.org/officeDocument/2006/relationships/hyperlink" Target="https://meteor-uat.aihw.gov.au/content/561389" TargetMode="External" Id="Rc3f72d5a81464d02" /><Relationship Type="http://schemas.openxmlformats.org/officeDocument/2006/relationships/hyperlink" Target="https://meteor-uat.aihw.gov.au/RegistrationAuthority/14" TargetMode="External" Id="R55944e63b6b543ad" /><Relationship Type="http://schemas.openxmlformats.org/officeDocument/2006/relationships/hyperlink" Target="https://meteor-uat.aihw.gov.au/content/561464" TargetMode="External" Id="Rc03ad3ce71074676" /><Relationship Type="http://schemas.openxmlformats.org/officeDocument/2006/relationships/hyperlink" Target="https://meteor-uat.aihw.gov.au/RegistrationAuthority/14" TargetMode="External" Id="Rdfffde9b0da5490c" /><Relationship Type="http://schemas.openxmlformats.org/officeDocument/2006/relationships/hyperlink" Target="https://meteor-uat.aihw.gov.au/content/561469" TargetMode="External" Id="R1d3ceebf28ab4b6b" /><Relationship Type="http://schemas.openxmlformats.org/officeDocument/2006/relationships/hyperlink" Target="https://meteor-uat.aihw.gov.au/RegistrationAuthority/14" TargetMode="External" Id="Ra7877c0007524701" /><Relationship Type="http://schemas.openxmlformats.org/officeDocument/2006/relationships/hyperlink" Target="https://meteor-uat.aihw.gov.au/content/561476" TargetMode="External" Id="R75426262114d4646" /><Relationship Type="http://schemas.openxmlformats.org/officeDocument/2006/relationships/hyperlink" Target="https://meteor-uat.aihw.gov.au/RegistrationAuthority/14" TargetMode="External" Id="R1faea0d66df14c48" /><Relationship Type="http://schemas.openxmlformats.org/officeDocument/2006/relationships/hyperlink" Target="https://meteor-uat.aihw.gov.au/content/561380" TargetMode="External" Id="R8afb74ffc7d64b8d" /><Relationship Type="http://schemas.openxmlformats.org/officeDocument/2006/relationships/hyperlink" Target="https://meteor-uat.aihw.gov.au/RegistrationAuthority/14" TargetMode="External" Id="R498f485da7604906" /></Relationships>
</file>

<file path=word/_rels/header1.xml.rels>&#65279;<?xml version="1.0" encoding="utf-8"?><Relationships xmlns="http://schemas.openxmlformats.org/package/2006/relationships"><Relationship Type="http://schemas.openxmlformats.org/officeDocument/2006/relationships/image" Target="/media/image.png" Id="Rfe21237c5ffc4098" /></Relationships>
</file>