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e3fcc36ef4710" /></Relationships>
</file>

<file path=word/document.xml><?xml version="1.0" encoding="utf-8"?>
<w:document xmlns:r="http://schemas.openxmlformats.org/officeDocument/2006/relationships" xmlns:w="http://schemas.openxmlformats.org/wordprocessingml/2006/main">
  <w:body>
    <w:p>
      <w:pPr>
        <w:pStyle w:val="Title"/>
      </w:pPr>
      <w:r>
        <w:t>Maternity model of care—type of additional remote or rural service, antenatal/postnatal service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care—type of additional remote or rural service, antenatal/postnatal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additional antenatal/postnatal remote or rural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72ec2a52f4d7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rural and remote antenatal/postnatal service provided in a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remote or rural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b78356bddc4b60">
              <w:r>
                <w:rPr>
                  <w:rStyle w:val="Hyperlink"/>
                </w:rPr>
                <w:t xml:space="preserve">Maternity model of care—type of additional remote or rural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3fca5e9eda437d">
              <w:r>
                <w:rPr>
                  <w:rStyle w:val="Hyperlink"/>
                </w:rPr>
                <w:t xml:space="preserve">Remote antenatal/postnatal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Fly-in-fly-out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Community-based remote-area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a permissible value indicating an additional service that is included specifically for remote or rural women in a model of maternity care. These additional services are provided for women who reside at a significant distance from a maternity service.</w:t>
            </w:r>
          </w:p>
          <w:p>
            <w:pPr>
              <w:spacing w:after="160"/>
            </w:pPr>
            <w:r>
              <w:rPr>
                <w:rStyle w:val="row-content-rich-text"/>
              </w:rPr>
              <w:t xml:space="preserve">CODE 1   Fly-in-fly-out clinicians</w:t>
            </w:r>
          </w:p>
          <w:p>
            <w:pPr>
              <w:spacing w:after="160"/>
            </w:pPr>
            <w:r>
              <w:rPr>
                <w:rStyle w:val="row-content-rich-text"/>
              </w:rPr>
              <w:t xml:space="preserve">This may include Medical Specialist Outreach Assistance Program (MSOAP) services or any maternity care clinician (midwife or doctor) who travels to a remote community from a metropolitan centre specifically to provide antenatal/postnatal care.</w:t>
            </w:r>
          </w:p>
          <w:p>
            <w:pPr>
              <w:spacing w:after="160"/>
            </w:pPr>
            <w:r>
              <w:rPr>
                <w:rStyle w:val="row-content-rich-text"/>
              </w:rPr>
              <w:t xml:space="preserve">CODE 2   Telehealth</w:t>
            </w:r>
          </w:p>
          <w:p>
            <w:pPr>
              <w:spacing w:after="160"/>
            </w:pPr>
            <w:r>
              <w:rPr>
                <w:rStyle w:val="row-content-rich-text"/>
              </w:rPr>
              <w:t xml:space="preserve">This code is for any model of care that includes visits with a clinician via telehealth technology.</w:t>
            </w:r>
          </w:p>
          <w:p>
            <w:pPr>
              <w:spacing w:after="160"/>
            </w:pPr>
            <w:r>
              <w:rPr>
                <w:rStyle w:val="row-content-rich-text"/>
              </w:rPr>
              <w:t xml:space="preserve">CODE 3   Community-based remote-area clinicians</w:t>
            </w:r>
          </w:p>
          <w:p>
            <w:pPr/>
            <w:r>
              <w:rPr>
                <w:rStyle w:val="row-content-rich-text"/>
              </w:rPr>
              <w:t xml:space="preserve">This code is for models of care where remote-area nurses, midwives and or doctors provide care to women in their local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593fc44eb64679">
              <w:r>
                <w:rPr>
                  <w:rStyle w:val="Hyperlink"/>
                </w:rPr>
                <w:t xml:space="preserve">Maternity model of care—additional remote or rural services offered indicator, yes/no code N</w:t>
              </w:r>
            </w:hyperlink>
          </w:p>
          <w:p>
            <w:pPr>
              <w:pStyle w:val="registration-status"/>
              <w:spacing w:before="0" w:after="0"/>
            </w:pPr>
            <w:hyperlink w:history="true" r:id="R75b1f7833ec04b4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ad6dd76c844d89">
              <w:r>
                <w:rPr>
                  <w:rStyle w:val="Hyperlink"/>
                </w:rPr>
                <w:t xml:space="preserve">Maternity model of care NBPDS</w:t>
              </w:r>
            </w:hyperlink>
          </w:p>
          <w:p>
            <w:pPr>
              <w:pStyle w:val="registration-status"/>
              <w:spacing w:before="0" w:after="0"/>
            </w:pPr>
            <w:hyperlink w:history="true" r:id="R68979073f1444b5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w:t>
            </w:r>
            <w:hyperlink w:history="true" r:id="Ra60ccdcfe0ab49f8">
              <w:r>
                <w:rPr>
                  <w:rStyle w:val="Hyperlink"/>
                </w:rPr>
                <w:t xml:space="preserve">Maternity model of care—additional remote or rural services offered indicator, yes/no code N</w:t>
              </w:r>
            </w:hyperlink>
            <w:r>
              <w:rPr>
                <w:rStyle w:val="row-content"/>
              </w:rPr>
              <w:t xml:space="preserve"> being Code 1 Yes.</w:t>
            </w:r>
          </w:p>
          <w:p>
            <w:r>
              <w:br/>
            </w:r>
            <w:r>
              <w:rPr>
                <w:rStyle w:val="row-content"/>
                <w:b/>
                <w:i/>
              </w:rPr>
              <w:t xml:space="preserve">DSS specific information: </w:t>
            </w:r>
          </w:p>
          <w:p>
            <w:r>
              <w:rPr>
                <w:rStyle w:val="row-content"/>
              </w:rPr>
              <w:t xml:space="preserve">This data element allows for multiple values to be recorded. Please record all additional services provided for remote or rural women in a model of maternity care.</w:t>
            </w:r>
          </w:p>
          <w:p>
            <w:r>
              <w:br/>
            </w:r>
            <w:r>
              <w:br/>
            </w:r>
          </w:p>
        </w:tc>
      </w:tr>
    </w:tbl>
    <w:p/>
    <w:tbl>
      <w:tblPr>
        <w:tblStyle w:val="TableGrid"/>
        <w:tblW w:w="0" w:type="auto"/>
      </w:tblPr>
    </w:tbl>
    <w:p>
      <w:r>
        <w:br/>
      </w:r>
    </w:p>
    <w:sectPr>
      <w:footerReference xmlns:r="http://schemas.openxmlformats.org/officeDocument/2006/relationships" w:type="default" r:id="Re865b2830eda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b69bb0caa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5b2830eda43c4" /><Relationship Type="http://schemas.openxmlformats.org/officeDocument/2006/relationships/header" Target="/word/header1.xml" Id="R0d797c060251456b" /><Relationship Type="http://schemas.openxmlformats.org/officeDocument/2006/relationships/settings" Target="/word/settings.xml" Id="R6a1256903f9447b7" /><Relationship Type="http://schemas.openxmlformats.org/officeDocument/2006/relationships/styles" Target="/word/styles.xml" Id="R17c01caae16f430c" /><Relationship Type="http://schemas.openxmlformats.org/officeDocument/2006/relationships/hyperlink" Target="https://meteor-uat.aihw.gov.au/RegistrationAuthority/14" TargetMode="External" Id="R79472ec2a52f4d7a" /><Relationship Type="http://schemas.openxmlformats.org/officeDocument/2006/relationships/hyperlink" Target="https://meteor-uat.aihw.gov.au/content/558774" TargetMode="External" Id="R9bb78356bddc4b60" /><Relationship Type="http://schemas.openxmlformats.org/officeDocument/2006/relationships/hyperlink" Target="https://meteor-uat.aihw.gov.au/content/558772" TargetMode="External" Id="R113fca5e9eda437d" /><Relationship Type="http://schemas.openxmlformats.org/officeDocument/2006/relationships/hyperlink" Target="https://meteor-uat.aihw.gov.au/content/579692" TargetMode="External" Id="R18593fc44eb64679" /><Relationship Type="http://schemas.openxmlformats.org/officeDocument/2006/relationships/hyperlink" Target="https://meteor-uat.aihw.gov.au/RegistrationAuthority/14" TargetMode="External" Id="R75b1f7833ec04b40" /><Relationship Type="http://schemas.openxmlformats.org/officeDocument/2006/relationships/hyperlink" Target="https://meteor-uat.aihw.gov.au/content/559937" TargetMode="External" Id="R45ad6dd76c844d89" /><Relationship Type="http://schemas.openxmlformats.org/officeDocument/2006/relationships/hyperlink" Target="https://meteor-uat.aihw.gov.au/RegistrationAuthority/14" TargetMode="External" Id="R68979073f1444b5a" /><Relationship Type="http://schemas.openxmlformats.org/officeDocument/2006/relationships/hyperlink" Target="https://meteor-uat.aihw.gov.au/content/579692" TargetMode="External" Id="Ra60ccdcfe0ab49f8" /></Relationships>
</file>

<file path=word/_rels/header1.xml.rels>&#65279;<?xml version="1.0" encoding="utf-8"?><Relationships xmlns="http://schemas.openxmlformats.org/package/2006/relationships"><Relationship Type="http://schemas.openxmlformats.org/officeDocument/2006/relationships/image" Target="/media/image.png" Id="Rc48b69bb0caa4f9b" /></Relationships>
</file>