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9efee1818f4585"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enrolment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enrolment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402003dd1045c9">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88e65a1f58c2464a">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2aeca5c3ae43b8">
              <w:r>
                <w:rPr>
                  <w:rStyle w:val="Hyperlink"/>
                </w:rPr>
                <w:t xml:space="preserve">Child—early childhood education program enrolment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0f25bcf164466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has been offered a place and has formally enrolled or registered in an early childhood education program, and:</w:t>
            </w:r>
          </w:p>
          <w:p>
            <w:pPr>
              <w:pStyle w:val="ListParagraph"/>
              <w:numPr>
                <w:ilvl w:val="0"/>
                <w:numId w:val="2"/>
              </w:numPr>
            </w:pPr>
            <w:r>
              <w:rPr>
                <w:rStyle w:val="row-content-rich-text"/>
              </w:rPr>
              <w:t xml:space="preserve">has 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was expected to return</w:t>
            </w:r>
          </w:p>
          <w:p>
            <w:pPr>
              <w:spacing w:after="160"/>
            </w:pPr>
            <w:r>
              <w:rPr>
                <w:rStyle w:val="row-content-rich-text"/>
              </w:rPr>
              <w:t xml:space="preserve">CODE 2 No</w:t>
            </w:r>
          </w:p>
          <w:p>
            <w:pPr>
              <w:spacing w:after="160"/>
            </w:pPr>
            <w:r>
              <w:rPr>
                <w:rStyle w:val="row-content-rich-text"/>
              </w:rPr>
              <w:t xml:space="preserve">Record if the child:</w:t>
            </w:r>
          </w:p>
          <w:p>
            <w:pPr>
              <w:pStyle w:val="ListParagraph"/>
              <w:numPr>
                <w:ilvl w:val="0"/>
                <w:numId w:val="3"/>
              </w:numPr>
            </w:pPr>
            <w:r>
              <w:rPr>
                <w:rStyle w:val="row-content-rich-text"/>
              </w:rPr>
              <w:t xml:space="preserve">has been offered a place but has not formally enrolled or registered in an early childhood education program </w:t>
            </w:r>
            <w:r>
              <w:rPr>
                <w:rStyle w:val="row-content-rich-text"/>
                <w:b/>
              </w:rPr>
              <w:t xml:space="preserve">OR</w:t>
            </w:r>
          </w:p>
          <w:p>
            <w:pPr>
              <w:pStyle w:val="ListParagraph"/>
              <w:numPr>
                <w:ilvl w:val="0"/>
                <w:numId w:val="3"/>
              </w:numPr>
            </w:pPr>
            <w:r>
              <w:rPr>
                <w:rStyle w:val="row-content-rich-text"/>
              </w:rPr>
              <w:t xml:space="preserve">was not enrolled (i.e. has not been offered a place and formally enrolled or registered) in an early childhood education program </w:t>
            </w:r>
            <w:r>
              <w:rPr>
                <w:rStyle w:val="row-content-rich-text"/>
                <w:b/>
              </w:rPr>
              <w:t xml:space="preserve">OR</w:t>
            </w:r>
          </w:p>
          <w:p>
            <w:pPr>
              <w:pStyle w:val="ListParagraph"/>
              <w:numPr>
                <w:ilvl w:val="0"/>
                <w:numId w:val="3"/>
              </w:numPr>
            </w:pPr>
            <w:r>
              <w:rPr>
                <w:rStyle w:val="row-content-rich-text"/>
              </w:rPr>
              <w:t xml:space="preserve">was absent during the reference period and not expected to return to the early childhood education program </w:t>
            </w:r>
            <w:r>
              <w:rPr>
                <w:rStyle w:val="row-content-rich-text"/>
                <w:b/>
              </w:rPr>
              <w:t xml:space="preserve">OR</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6b1f87aae7048e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6aac3d5d554329">
              <w:r>
                <w:rPr>
                  <w:rStyle w:val="Hyperlink"/>
                </w:rPr>
                <w:t xml:space="preserve">Child—preschool program enrolment indicator, yes/no code N</w:t>
              </w:r>
            </w:hyperlink>
          </w:p>
          <w:p>
            <w:pPr>
              <w:pStyle w:val="registration-status"/>
              <w:spacing w:before="0" w:after="0"/>
            </w:pPr>
            <w:hyperlink w:history="true" r:id="R8697c844c6c24ee4">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70b4e6f09b1e456e">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62d693378b5044a2">
              <w:r>
                <w:rPr>
                  <w:rStyle w:val="Hyperlink"/>
                </w:rPr>
                <w:t xml:space="preserve">Child—early childhood education program enrolment indicator, yes/no code N</w:t>
              </w:r>
            </w:hyperlink>
          </w:p>
          <w:p>
            <w:pPr>
              <w:pStyle w:val="registration-status"/>
              <w:spacing w:before="0" w:after="0"/>
            </w:pPr>
            <w:hyperlink w:history="true" r:id="R59d45a141f5c417d">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fb42dc40ea43ac">
              <w:r>
                <w:rPr>
                  <w:rStyle w:val="Hyperlink"/>
                </w:rPr>
                <w:t xml:space="preserve">Early Childhood Education and Care: Unit Record Level NMDS 2014</w:t>
              </w:r>
            </w:hyperlink>
          </w:p>
          <w:p>
            <w:pPr>
              <w:pStyle w:val="registration-status"/>
              <w:spacing w:before="0" w:after="0"/>
            </w:pPr>
            <w:hyperlink w:history="true" r:id="R69f4f0cfc157426f">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p>
          <w:p>
            <w:r>
              <w:rPr>
                <w:rStyle w:val="row-content"/>
                <w:b/>
                <w:i/>
              </w:rPr>
              <w:t xml:space="preserve">DSS specific information: </w:t>
            </w:r>
            <w:r>
              <w:rPr>
                <w:rStyle w:val="row-content"/>
              </w:rPr>
              <w:t xml:space="preserve">Enrolment in an early childhood education program should be reported for the specified reference period.</w:t>
            </w:r>
            <w:r>
              <w:br/>
            </w:r>
            <w:r>
              <w:br/>
            </w:r>
          </w:p>
        </w:tc>
      </w:tr>
    </w:tbl>
    <w:p/>
    <w:tbl>
      <w:tblPr>
        <w:tblStyle w:val="TableGrid"/>
        <w:tblW w:w="0" w:type="auto"/>
      </w:tblPr>
    </w:tbl>
    <w:p>
      <w:r>
        <w:br/>
      </w:r>
    </w:p>
    <w:sectPr>
      <w:footerReference xmlns:r="http://schemas.openxmlformats.org/officeDocument/2006/relationships" w:type="default" r:id="R111c3db9248343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557024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ceb6175deb48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1c3db924834370" /><Relationship Type="http://schemas.openxmlformats.org/officeDocument/2006/relationships/header" Target="/word/header1.xml" Id="Rac9cc338b3194f60" /><Relationship Type="http://schemas.openxmlformats.org/officeDocument/2006/relationships/settings" Target="/word/settings.xml" Id="Rcfa78deb39df4cb1" /><Relationship Type="http://schemas.openxmlformats.org/officeDocument/2006/relationships/styles" Target="/word/styles.xml" Id="R5345b4c28537440e" /><Relationship Type="http://schemas.openxmlformats.org/officeDocument/2006/relationships/numbering" Target="/word/numbering.xml" Id="Rf4c75a4cb4564fd4" /><Relationship Type="http://schemas.openxmlformats.org/officeDocument/2006/relationships/hyperlink" Target="https://meteor-uat.aihw.gov.au/RegistrationAuthority/15" TargetMode="External" Id="R57402003dd1045c9" /><Relationship Type="http://schemas.openxmlformats.org/officeDocument/2006/relationships/hyperlink" Target="https://meteor-uat.aihw.gov.au/content/556834" TargetMode="External" Id="R88e65a1f58c2464a" /><Relationship Type="http://schemas.openxmlformats.org/officeDocument/2006/relationships/hyperlink" Target="https://meteor-uat.aihw.gov.au/content/557016" TargetMode="External" Id="R542aeca5c3ae43b8" /><Relationship Type="http://schemas.openxmlformats.org/officeDocument/2006/relationships/hyperlink" Target="https://meteor-uat.aihw.gov.au/content/270732" TargetMode="External" Id="R950f25bcf1644665" /><Relationship Type="http://schemas.openxmlformats.org/officeDocument/2006/relationships/hyperlink" Target="https://meteor-uat.aihw.gov.au/content/388499" TargetMode="External" Id="Rb6b1f87aae7048e0" /><Relationship Type="http://schemas.openxmlformats.org/officeDocument/2006/relationships/hyperlink" Target="https://meteor-uat.aihw.gov.au/content/506727" TargetMode="External" Id="R2e6aac3d5d554329" /><Relationship Type="http://schemas.openxmlformats.org/officeDocument/2006/relationships/hyperlink" Target="https://meteor-uat.aihw.gov.au/RegistrationAuthority/3" TargetMode="External" Id="R8697c844c6c24ee4" /><Relationship Type="http://schemas.openxmlformats.org/officeDocument/2006/relationships/hyperlink" Target="https://meteor-uat.aihw.gov.au/RegistrationAuthority/15" TargetMode="External" Id="R70b4e6f09b1e456e" /><Relationship Type="http://schemas.openxmlformats.org/officeDocument/2006/relationships/hyperlink" Target="https://meteor-uat.aihw.gov.au/content/602301" TargetMode="External" Id="R62d693378b5044a2" /><Relationship Type="http://schemas.openxmlformats.org/officeDocument/2006/relationships/hyperlink" Target="https://meteor-uat.aihw.gov.au/RegistrationAuthority/15" TargetMode="External" Id="R59d45a141f5c417d" /><Relationship Type="http://schemas.openxmlformats.org/officeDocument/2006/relationships/hyperlink" Target="https://meteor-uat.aihw.gov.au/content/555380" TargetMode="External" Id="R84fb42dc40ea43ac" /><Relationship Type="http://schemas.openxmlformats.org/officeDocument/2006/relationships/hyperlink" Target="https://meteor-uat.aihw.gov.au/RegistrationAuthority/15" TargetMode="External" Id="R69f4f0cfc157426f" /></Relationships>
</file>

<file path=word/_rels/header1.xml.rels>&#65279;<?xml version="1.0" encoding="utf-8"?><Relationships xmlns="http://schemas.openxmlformats.org/package/2006/relationships"><Relationship Type="http://schemas.openxmlformats.org/officeDocument/2006/relationships/image" Target="/media/image.png" Id="Rceceb6175deb4892" /></Relationships>
</file>