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f12a960ce0447d" /></Relationships>
</file>

<file path=word/document.xml><?xml version="1.0" encoding="utf-8"?>
<w:document xmlns:r="http://schemas.openxmlformats.org/officeDocument/2006/relationships" xmlns:w="http://schemas.openxmlformats.org/wordprocessingml/2006/main">
  <w:body>
    <w:p>
      <w:pPr>
        <w:pStyle w:val="Title"/>
      </w:pPr>
      <w:r>
        <w:t>PAF-Safety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3af5a055cb41cb">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11ae1defaa747e0"/>
                    <a:srcRect/>
                    <a:stretch>
                      <a:fillRect/>
                    </a:stretch>
                  </pic:blipFill>
                  <pic:spPr bwMode="auto">
                    <a:xfrm>
                      <a:off x="0" y="0"/>
                      <a:ext cx="114300" cy="76200"/>
                    </a:xfrm>
                    <a:prstGeom prst="rect">
                      <a:avLst/>
                    </a:prstGeom>
                  </pic:spPr>
                </pic:pic>
              </a:graphicData>
            </a:graphic>
          </wp:inline>
        </w:drawing>
      </w:r>
      <w:r>
        <w:t xml:space="preserve">"&gt; </w:t>
      </w:r>
      <w:hyperlink w:history="true" r:id="R3c169a870a374fac">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e98504409c54a00"/>
                    <a:srcRect/>
                    <a:stretch>
                      <a:fillRect/>
                    </a:stretch>
                  </pic:blipFill>
                  <pic:spPr bwMode="auto">
                    <a:xfrm>
                      <a:off x="0" y="0"/>
                      <a:ext cx="114300" cy="76200"/>
                    </a:xfrm>
                    <a:prstGeom prst="rect">
                      <a:avLst/>
                    </a:prstGeom>
                  </pic:spPr>
                </pic:pic>
              </a:graphicData>
            </a:graphic>
          </wp:inline>
        </w:drawing>
      </w:r>
      <w:r>
        <w:t xml:space="preserve">"&gt; </w:t>
      </w:r>
      <w:hyperlink w:history="true" r:id="Rcc8b0761c8934018">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8691b46a8ed148a5"/>
                    <a:srcRect/>
                    <a:stretch>
                      <a:fillRect/>
                    </a:stretch>
                  </pic:blipFill>
                  <pic:spPr bwMode="auto">
                    <a:xfrm>
                      <a:off x="0" y="0"/>
                      <a:ext cx="114300" cy="76200"/>
                    </a:xfrm>
                    <a:prstGeom prst="rect">
                      <a:avLst/>
                    </a:prstGeom>
                  </pic:spPr>
                </pic:pic>
              </a:graphicData>
            </a:graphic>
          </wp:inline>
        </w:drawing>
      </w:r>
      <w:r>
        <w:t xml:space="preserve">"&gt; 
PAF-Safety</w:t>
      </w:r>
      <w:r>
        <w:br/>
      </w:r>
    </w:p>
    <w:p>
      <w:pPr>
        <w:pStyle w:val="Heading1"/>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60ca0898c3294e1f">
        <w:r>
          <w:rPr>
            <w:rStyle w:val="Hyperlink"/>
          </w:rPr>
          <w:t xml:space="preserve">National Health Performance Authority, Healthy Communities: Number of selected potentially avoidable hospitalisations per 100,000 people, 2011–12</w:t>
        </w:r>
      </w:hyperlink>
      <w:r>
        <w:br/>
      </w:r>
      <w:r>
        <w:t xml:space="preserve">       </w:t>
      </w:r>
      <w:hyperlink w:history="true" r:id="R0e181c469c4f4875">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e7ccec360de84338">
        <w:r>
          <w:rPr>
            <w:rStyle w:val="Hyperlink"/>
          </w:rPr>
          <w:t xml:space="preserve">National Health Performance Authority, Hospital Performance: Rate of healthcare-associated Staphylococcus aureus bloodstream infection, 2014</w:t>
        </w:r>
      </w:hyperlink>
      <w:r>
        <w:br/>
      </w:r>
      <w:r>
        <w:t xml:space="preserve">       </w:t>
      </w:r>
      <w:hyperlink w:history="true" r:id="R8e738c0e0c354966">
        <w:r>
          <w:rPr>
            <w:rStyle w:val="Hyperlink"/>
            <w:color w:val="244061"/>
          </w:rPr>
          <w:t xml:space="preserve"> National Health Performance Authority (retired)</w:t>
        </w:r>
      </w:hyperlink>
      <w:r>
        <w:rPr>
          <w:color w:val="244061"/>
        </w:rPr>
        <w:t xml:space="preserve">, Superseded 09/04/2015</w:t>
      </w:r>
    </w:p>
    <w:p>
      <w:pPr>
        <w:pStyle w:val="ListParagraph"/>
        <w:numPr>
          <w:ilvl w:val="0"/>
          <w:numId w:val="2"/>
        </w:numPr>
      </w:pPr>
      <w:hyperlink w:history="true" r:id="Ra9a5019e56154938">
        <w:r>
          <w:rPr>
            <w:rStyle w:val="Hyperlink"/>
          </w:rPr>
          <w:t xml:space="preserve">National Health Performance Authority, Hospital Performance: Rate of healthcare-associated Staphylococcus aureus bloodstream infection, 2015</w:t>
        </w:r>
      </w:hyperlink>
      <w:r>
        <w:br/>
      </w:r>
      <w:r>
        <w:t xml:space="preserve">       </w:t>
      </w:r>
      <w:hyperlink w:history="true" r:id="Rdbbb6d4bbfb940fe">
        <w:r>
          <w:rPr>
            <w:rStyle w:val="Hyperlink"/>
            <w:color w:val="244061"/>
          </w:rPr>
          <w:t xml:space="preserve"> National Health Performance Authority (retired)</w:t>
        </w:r>
      </w:hyperlink>
      <w:r>
        <w:rPr>
          <w:color w:val="244061"/>
        </w:rPr>
        <w:t xml:space="preserve">, Retired 01/07/2016</w:t>
      </w:r>
    </w:p>
    <w:p>
      <w:r>
        <w:br/>
      </w:r>
    </w:p>
    <w:sectPr>
      <w:footerReference xmlns:r="http://schemas.openxmlformats.org/officeDocument/2006/relationships" w:type="default" r:id="R1aac14a9a87c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2d1deaf0b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c14a9a87c472e" /><Relationship Type="http://schemas.openxmlformats.org/officeDocument/2006/relationships/header" Target="/word/header1.xml" Id="Rf9d26b97043d4b13" /><Relationship Type="http://schemas.openxmlformats.org/officeDocument/2006/relationships/settings" Target="/word/settings.xml" Id="R1d090db86c394716" /><Relationship Type="http://schemas.openxmlformats.org/officeDocument/2006/relationships/styles" Target="/word/styles.xml" Id="R2a5b51e7ca554bf0" /><Relationship Type="http://schemas.openxmlformats.org/officeDocument/2006/relationships/image" Target="/media/image.gif" Id="Rc11ae1defaa747e0" /><Relationship Type="http://schemas.openxmlformats.org/officeDocument/2006/relationships/image" Target="/media/image2.gif" Id="R9e98504409c54a00" /><Relationship Type="http://schemas.openxmlformats.org/officeDocument/2006/relationships/image" Target="/media/image3.gif" Id="R8691b46a8ed148a5" /><Relationship Type="http://schemas.openxmlformats.org/officeDocument/2006/relationships/numbering" Target="/word/numbering.xml" Id="Ra01587cf2c034936" /><Relationship Type="http://schemas.openxmlformats.org/officeDocument/2006/relationships/hyperlink" Target="https://meteor-uat.aihw.gov.au/content/554919" TargetMode="External" Id="R6c3af5a055cb41cb" /><Relationship Type="http://schemas.openxmlformats.org/officeDocument/2006/relationships/hyperlink" Target="https://meteor-uat.aihw.gov.au/content/554925" TargetMode="External" Id="R3c169a870a374fac" /><Relationship Type="http://schemas.openxmlformats.org/officeDocument/2006/relationships/hyperlink" Target="https://meteor-uat.aihw.gov.au/content/554930" TargetMode="External" Id="Rcc8b0761c8934018" /><Relationship Type="http://schemas.openxmlformats.org/officeDocument/2006/relationships/hyperlink" Target="https://meteor-uat.aihw.gov.au/content/549587" TargetMode="External" Id="R60ca0898c3294e1f" /><Relationship Type="http://schemas.openxmlformats.org/officeDocument/2006/relationships/hyperlink" Target="https://meteor-uat.aihw.gov.au/RegistrationAuthority/10" TargetMode="External" Id="R0e181c469c4f4875" /><Relationship Type="http://schemas.openxmlformats.org/officeDocument/2006/relationships/hyperlink" Target="https://meteor-uat.aihw.gov.au/content/558746" TargetMode="External" Id="Re7ccec360de84338" /><Relationship Type="http://schemas.openxmlformats.org/officeDocument/2006/relationships/hyperlink" Target="https://meteor-uat.aihw.gov.au/RegistrationAuthority/10" TargetMode="External" Id="R8e738c0e0c354966" /><Relationship Type="http://schemas.openxmlformats.org/officeDocument/2006/relationships/hyperlink" Target="https://meteor-uat.aihw.gov.au/content/602700" TargetMode="External" Id="Ra9a5019e56154938" /><Relationship Type="http://schemas.openxmlformats.org/officeDocument/2006/relationships/hyperlink" Target="https://meteor-uat.aihw.gov.au/RegistrationAuthority/10" TargetMode="External" Id="Rdbbb6d4bbfb940fe" /></Relationships>
</file>

<file path=word/_rels/header1.xml.rels>&#65279;<?xml version="1.0" encoding="utf-8"?><Relationships xmlns="http://schemas.openxmlformats.org/package/2006/relationships"><Relationship Type="http://schemas.openxmlformats.org/officeDocument/2006/relationships/image" Target="/media/image.png" Id="Re362d1deaf0b43e9" /></Relationships>
</file>