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3ef91717f04d28"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treatment modification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treatment modification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 Systemic therapy modification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765a38733f417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modification made to a patient's planned systemic therapy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698510673c4cf0">
              <w:r>
                <w:rPr>
                  <w:rStyle w:val="Hyperlink"/>
                </w:rPr>
                <w:t xml:space="preserve">Cancer treatment—systemic therapy treatment modification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d85b1669b94e80">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there was a modification made to systemic therapy treatment from the initial treatment plan or systemic therapy schedule for a course of cancer treatment. Systemic therapy encompasses chemotherapy, hormone therapy and immunotherapy and modifications include (but are not limited to):</w:t>
            </w:r>
          </w:p>
          <w:p>
            <w:pPr>
              <w:pStyle w:val="ListParagraph"/>
              <w:numPr>
                <w:ilvl w:val="0"/>
                <w:numId w:val="2"/>
              </w:numPr>
            </w:pPr>
            <w:r>
              <w:rPr>
                <w:rStyle w:val="row-content-rich-text"/>
              </w:rPr>
              <w:t xml:space="preserve">Dose decrease</w:t>
            </w:r>
          </w:p>
          <w:p>
            <w:pPr>
              <w:pStyle w:val="ListParagraph"/>
              <w:numPr>
                <w:ilvl w:val="0"/>
                <w:numId w:val="2"/>
              </w:numPr>
            </w:pPr>
            <w:r>
              <w:rPr>
                <w:rStyle w:val="row-content-rich-text"/>
              </w:rPr>
              <w:t xml:space="preserve">Drug omission</w:t>
            </w:r>
          </w:p>
          <w:p>
            <w:pPr>
              <w:pStyle w:val="ListParagraph"/>
              <w:numPr>
                <w:ilvl w:val="0"/>
                <w:numId w:val="2"/>
              </w:numPr>
            </w:pPr>
            <w:r>
              <w:rPr>
                <w:rStyle w:val="row-content-rich-text"/>
              </w:rPr>
              <w:t xml:space="preserve">Drug delivery interval increase</w:t>
            </w:r>
          </w:p>
          <w:p>
            <w:pPr>
              <w:pStyle w:val="ListParagraph"/>
              <w:numPr>
                <w:ilvl w:val="0"/>
                <w:numId w:val="2"/>
              </w:numPr>
            </w:pPr>
            <w:r>
              <w:rPr>
                <w:rStyle w:val="row-content-rich-text"/>
              </w:rPr>
              <w:t xml:space="preserve">Dose increase</w:t>
            </w:r>
          </w:p>
          <w:p>
            <w:pPr>
              <w:pStyle w:val="ListParagraph"/>
              <w:numPr>
                <w:ilvl w:val="0"/>
                <w:numId w:val="2"/>
              </w:numPr>
            </w:pPr>
            <w:r>
              <w:rPr>
                <w:rStyle w:val="row-content-rich-text"/>
              </w:rPr>
              <w:t xml:space="preserve">Drug introduction</w:t>
            </w:r>
          </w:p>
          <w:p>
            <w:pPr>
              <w:pStyle w:val="ListParagraph"/>
              <w:numPr>
                <w:ilvl w:val="0"/>
                <w:numId w:val="2"/>
              </w:numPr>
            </w:pPr>
            <w:r>
              <w:rPr>
                <w:rStyle w:val="row-content-rich-text"/>
              </w:rPr>
              <w:t xml:space="preserve">Drug delivery interval decrease</w:t>
            </w:r>
          </w:p>
          <w:p>
            <w:pPr/>
            <w:r>
              <w:rPr>
                <w:rStyle w:val="row-content-rich-text"/>
              </w:rPr>
              <w:t xml:space="preserve">Treatment modification is often due to a patient's response to treatment or a change in the extent or pathway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3c789a09084848">
              <w:r>
                <w:rPr>
                  <w:rStyle w:val="Hyperlink"/>
                </w:rPr>
                <w:t xml:space="preserve">Gynaecological cancer (clinical) DSS</w:t>
              </w:r>
            </w:hyperlink>
          </w:p>
          <w:p>
            <w:pPr>
              <w:pStyle w:val="registration-status"/>
              <w:spacing w:before="0" w:after="0"/>
            </w:pPr>
            <w:hyperlink w:history="true" r:id="Rb8bd7f2abd8a44d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for patients who have undergone systemic therapy as part of their cancer treatment. This includes chemotherapy, hormone therapy and immunotherapy.</w:t>
            </w:r>
            <w:r>
              <w:br/>
            </w:r>
            <w:r>
              <w:br/>
            </w:r>
            <w:hyperlink w:history="true" r:id="Rc0d1573e9d0549a9">
              <w:r>
                <w:rPr>
                  <w:rStyle w:val="Hyperlink"/>
                </w:rPr>
                <w:t xml:space="preserve">Gynaecological cancer (clinical) NBPDS</w:t>
              </w:r>
            </w:hyperlink>
          </w:p>
          <w:p>
            <w:pPr>
              <w:pStyle w:val="registration-status"/>
              <w:spacing w:before="0" w:after="0"/>
            </w:pPr>
            <w:hyperlink w:history="true" r:id="R3ddf23cfd0b5450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for patients who have undergone systemic therapy as part of their cancer treatment. This includes chemotherapy, hormone therapy and immunotherapy.</w:t>
            </w:r>
          </w:p>
          <w:p>
            <w:r>
              <w:br/>
            </w:r>
            <w:r>
              <w:br/>
            </w:r>
          </w:p>
        </w:tc>
      </w:tr>
    </w:tbl>
    <w:p/>
    <w:tbl>
      <w:tblPr>
        <w:tblStyle w:val="TableGrid"/>
        <w:tblW w:w="0" w:type="auto"/>
      </w:tblPr>
    </w:tbl>
    <w:p>
      <w:r>
        <w:br/>
      </w:r>
    </w:p>
    <w:sectPr>
      <w:footerReference xmlns:r="http://schemas.openxmlformats.org/officeDocument/2006/relationships" w:type="default" r:id="Rf863d3e06bba4c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546764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59c55bedea41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63d3e06bba4cb3" /><Relationship Type="http://schemas.openxmlformats.org/officeDocument/2006/relationships/header" Target="/word/header1.xml" Id="R250ae4d29dd9499f" /><Relationship Type="http://schemas.openxmlformats.org/officeDocument/2006/relationships/settings" Target="/word/settings.xml" Id="R6e756355165f4d18" /><Relationship Type="http://schemas.openxmlformats.org/officeDocument/2006/relationships/styles" Target="/word/styles.xml" Id="R12656c00801a4b35" /><Relationship Type="http://schemas.openxmlformats.org/officeDocument/2006/relationships/numbering" Target="/word/numbering.xml" Id="R0137bfa4416e47ae" /><Relationship Type="http://schemas.openxmlformats.org/officeDocument/2006/relationships/hyperlink" Target="https://meteor-uat.aihw.gov.au/RegistrationAuthority/14" TargetMode="External" Id="Rf8765a38733f417b" /><Relationship Type="http://schemas.openxmlformats.org/officeDocument/2006/relationships/hyperlink" Target="https://meteor-uat.aihw.gov.au/content/546762" TargetMode="External" Id="R12698510673c4cf0" /><Relationship Type="http://schemas.openxmlformats.org/officeDocument/2006/relationships/hyperlink" Target="https://meteor-uat.aihw.gov.au/content/428208" TargetMode="External" Id="R94d85b1669b94e80" /><Relationship Type="http://schemas.openxmlformats.org/officeDocument/2006/relationships/hyperlink" Target="https://meteor-uat.aihw.gov.au/content/421105" TargetMode="External" Id="R9c3c789a09084848" /><Relationship Type="http://schemas.openxmlformats.org/officeDocument/2006/relationships/hyperlink" Target="https://meteor-uat.aihw.gov.au/RegistrationAuthority/14" TargetMode="External" Id="Rb8bd7f2abd8a44d4" /><Relationship Type="http://schemas.openxmlformats.org/officeDocument/2006/relationships/hyperlink" Target="https://meteor-uat.aihw.gov.au/content/599620" TargetMode="External" Id="Rc0d1573e9d0549a9" /><Relationship Type="http://schemas.openxmlformats.org/officeDocument/2006/relationships/hyperlink" Target="https://meteor-uat.aihw.gov.au/RegistrationAuthority/14" TargetMode="External" Id="R3ddf23cfd0b5450c" /></Relationships>
</file>

<file path=word/_rels/header1.xml.rels>&#65279;<?xml version="1.0" encoding="utf-8"?><Relationships xmlns="http://schemas.openxmlformats.org/package/2006/relationships"><Relationship Type="http://schemas.openxmlformats.org/officeDocument/2006/relationships/image" Target="/media/image.png" Id="Rbd59c55bedea4107" /></Relationships>
</file>