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f1ed184eb4c91"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cancer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cancer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16a9759b44ee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385c258ee34dff">
              <w:r>
                <w:rPr>
                  <w:rStyle w:val="Hyperlink"/>
                </w:rPr>
                <w:t xml:space="preserve">Person with cancer—distant metastatic cancer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dc083ee2b3427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primary cancer has spread to a distant site or sites. This may be determined through diagnostic or other imaging or procedures.</w:t>
            </w:r>
          </w:p>
          <w:p>
            <w:pPr/>
            <w:r>
              <w:rPr>
                <w:rStyle w:val="row-content-rich-text"/>
              </w:rPr>
              <w:t xml:space="preserve">What is determined as a distant site will vary depending on the primary cancer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19fae46e7249d0">
              <w:r>
                <w:rPr>
                  <w:rStyle w:val="Hyperlink"/>
                </w:rPr>
                <w:t xml:space="preserve">Gynaecological cancer (clinical) DSS</w:t>
              </w:r>
            </w:hyperlink>
          </w:p>
          <w:p>
            <w:pPr>
              <w:pStyle w:val="registration-status"/>
              <w:spacing w:before="0" w:after="0"/>
            </w:pPr>
            <w:hyperlink w:history="true" r:id="R162ce4e4ef454478">
              <w:r>
                <w:rPr>
                  <w:rStyle w:val="Hyperlink"/>
                  <w:color w:val="244061"/>
                </w:rPr>
                <w:t xml:space="preserve">Health!</w:t>
              </w:r>
            </w:hyperlink>
            <w:r>
              <w:rPr>
                <w:rStyle w:val="row-content"/>
                <w:color w:val="244061"/>
              </w:rPr>
              <w:t xml:space="preserve">, Superseded 14/05/2015</w:t>
            </w:r>
          </w:p>
          <w:p>
            <w:r>
              <w:br/>
            </w:r>
            <w:hyperlink w:history="true" r:id="Rd1a34a3fa97e4888">
              <w:r>
                <w:rPr>
                  <w:rStyle w:val="Hyperlink"/>
                </w:rPr>
                <w:t xml:space="preserve">Gynaecological cancer (clinical) NBPDS</w:t>
              </w:r>
            </w:hyperlink>
          </w:p>
          <w:p>
            <w:pPr>
              <w:pStyle w:val="registration-status"/>
              <w:spacing w:before="0" w:after="0"/>
            </w:pPr>
            <w:hyperlink w:history="true" r:id="Re87b6259c37b404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f70ff172564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87270b0c9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0ff1725644683" /><Relationship Type="http://schemas.openxmlformats.org/officeDocument/2006/relationships/header" Target="/word/header1.xml" Id="R6d335dbf1fe64e1e" /><Relationship Type="http://schemas.openxmlformats.org/officeDocument/2006/relationships/settings" Target="/word/settings.xml" Id="R434f2411f9154910" /><Relationship Type="http://schemas.openxmlformats.org/officeDocument/2006/relationships/styles" Target="/word/styles.xml" Id="Ra54b1903a52041f6" /><Relationship Type="http://schemas.openxmlformats.org/officeDocument/2006/relationships/hyperlink" Target="https://meteor-uat.aihw.gov.au/RegistrationAuthority/14" TargetMode="External" Id="Rab716a9759b44ee4" /><Relationship Type="http://schemas.openxmlformats.org/officeDocument/2006/relationships/hyperlink" Target="https://meteor-uat.aihw.gov.au/content/545185" TargetMode="External" Id="Rc6385c258ee34dff" /><Relationship Type="http://schemas.openxmlformats.org/officeDocument/2006/relationships/hyperlink" Target="https://meteor-uat.aihw.gov.au/content/301747" TargetMode="External" Id="R63dc083ee2b34275" /><Relationship Type="http://schemas.openxmlformats.org/officeDocument/2006/relationships/hyperlink" Target="https://meteor-uat.aihw.gov.au/content/421105" TargetMode="External" Id="R4119fae46e7249d0" /><Relationship Type="http://schemas.openxmlformats.org/officeDocument/2006/relationships/hyperlink" Target="https://meteor-uat.aihw.gov.au/RegistrationAuthority/14" TargetMode="External" Id="R162ce4e4ef454478" /><Relationship Type="http://schemas.openxmlformats.org/officeDocument/2006/relationships/hyperlink" Target="https://meteor-uat.aihw.gov.au/content/599620" TargetMode="External" Id="Rd1a34a3fa97e4888" /><Relationship Type="http://schemas.openxmlformats.org/officeDocument/2006/relationships/hyperlink" Target="https://meteor-uat.aihw.gov.au/RegistrationAuthority/14" TargetMode="External" Id="Re87b6259c37b4048" /></Relationships>
</file>

<file path=word/_rels/header1.xml.rels>&#65279;<?xml version="1.0" encoding="utf-8"?><Relationships xmlns="http://schemas.openxmlformats.org/package/2006/relationships"><Relationship Type="http://schemas.openxmlformats.org/officeDocument/2006/relationships/image" Target="/media/image.png" Id="R79987270b0c94389" /></Relationships>
</file>