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aa2ed0b3549b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a42f293e92c4ad8">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1953a6573e3472a">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7069c7103ed3407a">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46b58b1d7a94b59">
                    <w:r>
                      <w:rPr>
                        <w:rStyle w:val="Hyperlink"/>
                      </w:rPr>
                      <w:t xml:space="preserve">Episode of residential care end date</w:t>
                    </w:r>
                  </w:hyperlink>
                </w:p>
              </w:tc>
              <w:tc>
                <w:tcPr>
                  <w:vAlign w:val="top"/>
                </w:tcPr>
                <w:p>
                  <w:r>
                    <w:t xml:space="preserve">417650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068c684a2e44212">
                    <w:r>
                      <w:rPr>
                        <w:rStyle w:val="Hyperlink"/>
                      </w:rPr>
                      <w:t xml:space="preserve">Episode of residential care end mode</w:t>
                    </w:r>
                  </w:hyperlink>
                </w:p>
              </w:tc>
              <w:tc>
                <w:tcPr>
                  <w:vAlign w:val="top"/>
                </w:tcPr>
                <w:p>
                  <w:r>
                    <w:t xml:space="preserve">417529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0d01aabe1f7418a">
                    <w:r>
                      <w:rPr>
                        <w:rStyle w:val="Hyperlink"/>
                      </w:rPr>
                      <w:t xml:space="preserve">Episode of residential care start date</w:t>
                    </w:r>
                  </w:hyperlink>
                </w:p>
              </w:tc>
              <w:tc>
                <w:tcPr>
                  <w:vAlign w:val="top"/>
                </w:tcPr>
                <w:p>
                  <w:r>
                    <w:t xml:space="preserve">417636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7c88158f3a64077">
                    <w:r>
                      <w:rPr>
                        <w:rStyle w:val="Hyperlink"/>
                      </w:rPr>
                      <w:t xml:space="preserve">Episode of residential care start mode</w:t>
                    </w:r>
                  </w:hyperlink>
                </w:p>
              </w:tc>
              <w:tc>
                <w:tcPr>
                  <w:vAlign w:val="top"/>
                </w:tcPr>
                <w:p>
                  <w:r>
                    <w:t xml:space="preserve">417521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5f21b878ff45f2">
                    <w:r>
                      <w:rPr>
                        <w:rStyle w:val="Hyperlink"/>
                      </w:rPr>
                      <w:t xml:space="preserve">Leave days from residential care</w:t>
                    </w:r>
                  </w:hyperlink>
                </w:p>
              </w:tc>
              <w:tc>
                <w:tcPr>
                  <w:vAlign w:val="top"/>
                </w:tcPr>
                <w:p>
                  <w:r>
                    <w:t xml:space="preserve">379734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e117038072e4a56">
                    <w:r>
                      <w:rPr>
                        <w:rStyle w:val="Hyperlink"/>
                      </w:rPr>
                      <w:t xml:space="preserve">Referral destination to further care (from specialised mental health residential care)</w:t>
                    </w:r>
                  </w:hyperlink>
                </w:p>
              </w:tc>
              <w:tc>
                <w:tcPr>
                  <w:vAlign w:val="top"/>
                </w:tcPr>
                <w:p>
                  <w:r>
                    <w:t xml:space="preserve">417658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5e43b15a4a4256">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02bb67659d748e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3f0f48022334b80">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ba396c4d4f44b25">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dabefc27b0a449f4">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38f8920be2f84662">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5015c23c2bf4e24">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26148e7b0b0f491c">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34e92a14e4bd4ba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950dbff93944cd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cde8ca77bad4c31">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a24f17fab842b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db6bd6da55d4b5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c7804a22e743ae">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692e74f51bd43e0">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c2df2174f8f542c2">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41d2dc6dbbd41dd">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08e8f8a2a63451b">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9417983e6bfd4f1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a39bc5bd7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7983e6bfd4f17" /><Relationship Type="http://schemas.openxmlformats.org/officeDocument/2006/relationships/header" Target="/word/header1.xml" Id="R025d3dc055c0442a" /><Relationship Type="http://schemas.openxmlformats.org/officeDocument/2006/relationships/settings" Target="/word/settings.xml" Id="R3540c18f19a7486b" /><Relationship Type="http://schemas.openxmlformats.org/officeDocument/2006/relationships/styles" Target="/word/styles.xml" Id="R6d13e92f1da04a43" /><Relationship Type="http://schemas.openxmlformats.org/officeDocument/2006/relationships/hyperlink" Target="https://meteor-uat.aihw.gov.au/content/514271" TargetMode="External" Id="Rda42f293e92c4ad8" /><Relationship Type="http://schemas.openxmlformats.org/officeDocument/2006/relationships/hyperlink" Target="https://meteor-uat.aihw.gov.au/content/459215" TargetMode="External" Id="R51953a6573e3472a" /><Relationship Type="http://schemas.openxmlformats.org/officeDocument/2006/relationships/hyperlink" Target="https://meteor-uat.aihw.gov.au/content/514273" TargetMode="External" Id="R7069c7103ed3407a" /><Relationship Type="http://schemas.openxmlformats.org/officeDocument/2006/relationships/hyperlink" Target="https://meteor-uat.aihw.gov.au/content/417650" TargetMode="External" Id="R646b58b1d7a94b59" /><Relationship Type="http://schemas.openxmlformats.org/officeDocument/2006/relationships/hyperlink" Target="https://meteor-uat.aihw.gov.au/content/417529" TargetMode="External" Id="Rc068c684a2e44212" /><Relationship Type="http://schemas.openxmlformats.org/officeDocument/2006/relationships/hyperlink" Target="https://meteor-uat.aihw.gov.au/content/417636" TargetMode="External" Id="Ra0d01aabe1f7418a" /><Relationship Type="http://schemas.openxmlformats.org/officeDocument/2006/relationships/hyperlink" Target="https://meteor-uat.aihw.gov.au/content/417521" TargetMode="External" Id="Rb7c88158f3a64077" /><Relationship Type="http://schemas.openxmlformats.org/officeDocument/2006/relationships/hyperlink" Target="https://meteor-uat.aihw.gov.au/content/379734" TargetMode="External" Id="R0c5f21b878ff45f2" /><Relationship Type="http://schemas.openxmlformats.org/officeDocument/2006/relationships/hyperlink" Target="https://meteor-uat.aihw.gov.au/content/417658" TargetMode="External" Id="R5e117038072e4a56" /><Relationship Type="http://schemas.openxmlformats.org/officeDocument/2006/relationships/hyperlink" Target="https://meteor-uat.aihw.gov.au/content/269941" TargetMode="External" Id="Ra55e43b15a4a4256" /><Relationship Type="http://schemas.openxmlformats.org/officeDocument/2006/relationships/hyperlink" Target="https://meteor-uat.aihw.gov.au/content/269940" TargetMode="External" Id="R002bb67659d748e4" /><Relationship Type="http://schemas.openxmlformats.org/officeDocument/2006/relationships/hyperlink" Target="https://meteor-uat.aihw.gov.au/content/407187" TargetMode="External" Id="R53f0f48022334b80" /><Relationship Type="http://schemas.openxmlformats.org/officeDocument/2006/relationships/hyperlink" Target="https://meteor-uat.aihw.gov.au/content/269977" TargetMode="External" Id="R4ba396c4d4f44b25" /><Relationship Type="http://schemas.openxmlformats.org/officeDocument/2006/relationships/hyperlink" Target="https://meteor-uat.aihw.gov.au/content/404858" TargetMode="External" Id="Rdabefc27b0a449f4" /><Relationship Type="http://schemas.openxmlformats.org/officeDocument/2006/relationships/hyperlink" Target="https://meteor-uat.aihw.gov.au/content/409209" TargetMode="External" Id="R38f8920be2f84662" /><Relationship Type="http://schemas.openxmlformats.org/officeDocument/2006/relationships/hyperlink" Target="https://meteor-uat.aihw.gov.au/content/469909" TargetMode="External" Id="Re5015c23c2bf4e24" /><Relationship Type="http://schemas.openxmlformats.org/officeDocument/2006/relationships/hyperlink" Target="https://meteor-uat.aihw.gov.au/content/459973" TargetMode="External" Id="R26148e7b0b0f491c" /><Relationship Type="http://schemas.openxmlformats.org/officeDocument/2006/relationships/hyperlink" Target="https://meteor-uat.aihw.gov.au/content/287007" TargetMode="External" Id="R34e92a14e4bd4bab" /><Relationship Type="http://schemas.openxmlformats.org/officeDocument/2006/relationships/hyperlink" Target="https://meteor-uat.aihw.gov.au/content/291036" TargetMode="External" Id="Rb950dbff93944cdb" /><Relationship Type="http://schemas.openxmlformats.org/officeDocument/2006/relationships/hyperlink" Target="https://meteor-uat.aihw.gov.au/content/291045" TargetMode="External" Id="R8cde8ca77bad4c31" /><Relationship Type="http://schemas.openxmlformats.org/officeDocument/2006/relationships/hyperlink" Target="https://meteor-uat.aihw.gov.au/content/290046" TargetMode="External" Id="R6ea24f17fab842bf" /><Relationship Type="http://schemas.openxmlformats.org/officeDocument/2006/relationships/hyperlink" Target="https://meteor-uat.aihw.gov.au/content/287316" TargetMode="External" Id="Rbdb6bd6da55d4b5a" /><Relationship Type="http://schemas.openxmlformats.org/officeDocument/2006/relationships/hyperlink" Target="https://meteor-uat.aihw.gov.au/content/269953" TargetMode="External" Id="R83c7804a22e743ae" /><Relationship Type="http://schemas.openxmlformats.org/officeDocument/2006/relationships/hyperlink" Target="https://meteor-uat.aihw.gov.au/content/404186" TargetMode="External" Id="Rb692e74f51bd43e0" /><Relationship Type="http://schemas.openxmlformats.org/officeDocument/2006/relationships/hyperlink" Target="https://meteor-uat.aihw.gov.au/content/405767" TargetMode="External" Id="Rc2df2174f8f542c2" /><Relationship Type="http://schemas.openxmlformats.org/officeDocument/2006/relationships/hyperlink" Target="https://meteor-uat.aihw.gov.au/content/404837" TargetMode="External" Id="Rb41d2dc6dbbd41dd" /><Relationship Type="http://schemas.openxmlformats.org/officeDocument/2006/relationships/hyperlink" Target="https://meteor-uat.aihw.gov.au/content/407496" TargetMode="External" Id="Re08e8f8a2a63451b" /></Relationships>
</file>

<file path=word/_rels/header1.xml.rels>&#65279;<?xml version="1.0" encoding="utf-8"?><Relationships xmlns="http://schemas.openxmlformats.org/package/2006/relationships"><Relationship Type="http://schemas.openxmlformats.org/officeDocument/2006/relationships/image" Target="/media/image.png" Id="Rd12a39bc5bd74e5e" /></Relationships>
</file>