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977b1ec054f9d"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feb528f86478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recommended to have an </w:t>
            </w:r>
          </w:p>
          <w:p>
            <w:hyperlink w:tooltip="A field of research and clinical practice devoted to the study of hearing disorders, assessment of hearing, hearing conservation and aural rehabilitation." w:history="true" r:id="Rb5b67a21ee064ae9">
              <w:r>
                <w:rPr>
                  <w:rStyle w:val="Hyperlink"/>
                  <w:b/>
                </w:rPr>
                <w:t xml:space="preserve">audiology</w:t>
              </w:r>
            </w:hyperlink>
            <w:r>
              <w:rPr>
                <w:rStyle w:val="row-content-rich-text"/>
              </w:rPr>
              <w:t xml:space="preserve"> follow-up by a hearing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9d53a7ddd4c08">
              <w:r>
                <w:rPr>
                  <w:rStyle w:val="Hyperlink"/>
                </w:rPr>
                <w:t xml:space="preserve">Patient—audiology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69eb5bcb7a46c6">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d4fd8bbae04fc5">
              <w:r>
                <w:rPr>
                  <w:rStyle w:val="Hyperlink"/>
                </w:rPr>
                <w:t xml:space="preserve">Patient—audiology follow-up interval, code N</w:t>
              </w:r>
            </w:hyperlink>
          </w:p>
          <w:p>
            <w:pPr>
              <w:pStyle w:val="registration-status"/>
              <w:spacing w:before="0" w:after="0"/>
            </w:pPr>
            <w:hyperlink w:history="true" r:id="Ra7148bb2e951490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aaa5feb85b40fe">
              <w:r>
                <w:rPr>
                  <w:rStyle w:val="Hyperlink"/>
                </w:rPr>
                <w:t xml:space="preserve">Follow-up required cluster</w:t>
              </w:r>
            </w:hyperlink>
          </w:p>
          <w:p>
            <w:pPr>
              <w:pStyle w:val="registration-status"/>
              <w:spacing w:before="0" w:after="0"/>
            </w:pPr>
            <w:hyperlink w:history="true" r:id="Rfcbad7b8708b43c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5035aacdc04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535132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781038b17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35aacdc044f43" /><Relationship Type="http://schemas.openxmlformats.org/officeDocument/2006/relationships/header" Target="/word/header1.xml" Id="Re680d3873adb4c20" /><Relationship Type="http://schemas.openxmlformats.org/officeDocument/2006/relationships/settings" Target="/word/settings.xml" Id="Rc3d94dff55ba4c88" /><Relationship Type="http://schemas.openxmlformats.org/officeDocument/2006/relationships/styles" Target="/word/styles.xml" Id="Rce54daeaf76747b0" /><Relationship Type="http://schemas.openxmlformats.org/officeDocument/2006/relationships/hyperlink" Target="https://meteor-uat.aihw.gov.au/RegistrationAuthority/9" TargetMode="External" Id="R771feb528f864784" /><Relationship Type="http://schemas.openxmlformats.org/officeDocument/2006/relationships/hyperlink" Target="https://meteor-uat.aihw.gov.au/content/562492" TargetMode="External" Id="Rb5b67a21ee064ae9" /><Relationship Type="http://schemas.openxmlformats.org/officeDocument/2006/relationships/hyperlink" Target="https://meteor-uat.aihw.gov.au/content/535010" TargetMode="External" Id="R82a9d53a7ddd4c08" /><Relationship Type="http://schemas.openxmlformats.org/officeDocument/2006/relationships/hyperlink" Target="https://meteor-uat.aihw.gov.au/content/442451" TargetMode="External" Id="R5a69eb5bcb7a46c6" /><Relationship Type="http://schemas.openxmlformats.org/officeDocument/2006/relationships/hyperlink" Target="https://meteor-uat.aihw.gov.au/content/508287" TargetMode="External" Id="Read4fd8bbae04fc5" /><Relationship Type="http://schemas.openxmlformats.org/officeDocument/2006/relationships/hyperlink" Target="https://meteor-uat.aihw.gov.au/RegistrationAuthority/9" TargetMode="External" Id="Ra7148bb2e951490e" /><Relationship Type="http://schemas.openxmlformats.org/officeDocument/2006/relationships/hyperlink" Target="https://meteor-uat.aihw.gov.au/content/534103" TargetMode="External" Id="R39aaa5feb85b40fe" /><Relationship Type="http://schemas.openxmlformats.org/officeDocument/2006/relationships/hyperlink" Target="https://meteor-uat.aihw.gov.au/RegistrationAuthority/9" TargetMode="External" Id="Rfcbad7b8708b43c5" /></Relationships>
</file>

<file path=word/_rels/header1.xml.rels>&#65279;<?xml version="1.0" encoding="utf-8"?><Relationships xmlns="http://schemas.openxmlformats.org/package/2006/relationships"><Relationship Type="http://schemas.openxmlformats.org/officeDocument/2006/relationships/image" Target="/media/image.png" Id="R24e781038b174095" /></Relationships>
</file>