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b6cf46a8b4e0d" /></Relationships>
</file>

<file path=word/document.xml><?xml version="1.0" encoding="utf-8"?>
<w:document xmlns:r="http://schemas.openxmlformats.org/officeDocument/2006/relationships" xmlns:w="http://schemas.openxmlformats.org/wordprocessingml/2006/main">
  <w:body>
    <w:p>
      <w:pPr>
        <w:pStyle w:val="Title"/>
      </w:pPr>
      <w:r>
        <w:t>Ear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75287e99c419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diagnosis cluster contains data elements which collect detail to ascertain the condition of the </w:t>
            </w:r>
            <w:hyperlink w:tooltip="A thin, semitransparent membrane in the middle ear that transmits sound vibrations to the internal ear." w:history="true" r:id="R7b384375c0ef4643">
              <w:r>
                <w:rPr>
                  <w:rStyle w:val="Hyperlink"/>
                  <w:b/>
                </w:rPr>
                <w:t xml:space="preserve">tympanic membrane</w:t>
              </w:r>
            </w:hyperlink>
            <w:r>
              <w:rPr>
                <w:rStyle w:val="row-content-rich-text"/>
              </w:rPr>
              <w:t xml:space="preserve"> as well as information on the use of a </w:t>
            </w:r>
            <w:hyperlink w:tooltip="A small, plastic tube inserted through the tympanic membrane into the middle ear to assist in preventing infection." w:history="true" r:id="R36e0ece088a24302">
              <w:r>
                <w:rPr>
                  <w:rStyle w:val="Hyperlink"/>
                  <w:b/>
                </w:rPr>
                <w:t xml:space="preserve">grommet</w:t>
              </w:r>
            </w:hyperlink>
            <w:r>
              <w:rPr>
                <w:rStyle w:val="row-content-rich-text"/>
              </w:rPr>
              <w:t xml:space="preserv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ba3a9e212845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cd59750b1745bd">
              <w:r>
                <w:rPr>
                  <w:rStyle w:val="Hyperlink"/>
                </w:rPr>
                <w:t xml:space="preserve">Stronger Futures Northern Territory: Ear, nose and throat (ENT) services DSS, 2012</w:t>
              </w:r>
            </w:hyperlink>
          </w:p>
          <w:p>
            <w:pPr>
              <w:pStyle w:val="registration-status"/>
              <w:spacing w:before="0" w:after="0"/>
            </w:pPr>
            <w:hyperlink w:history="true" r:id="R3ad1a489a7df491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d77e777b41842d4">
                    <w:r>
                      <w:rPr>
                        <w:rStyle w:val="Hyperlink"/>
                      </w:rPr>
                      <w:t xml:space="preserve">Patient—intact tympanic membrane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3e6f9ef7d84083">
                    <w:r>
                      <w:rPr>
                        <w:rStyle w:val="Hyperlink"/>
                      </w:rPr>
                      <w:t xml:space="preserve">Patient—intact tympanic membrane condition, code N</w:t>
                    </w:r>
                  </w:hyperlink>
                </w:p>
                <w:p>
                  <w:r>
                    <w:rPr>
                      <w:b/>
                      <w:i/>
                      <w:color w:val="333333"/>
                    </w:rPr>
                    <w:t xml:space="preserve">Conditional obligation:</w:t>
                  </w:r>
                </w:p>
                <w:p>
                  <w:r>
                    <w:t xml:space="preserve">Conditional on a 'yes'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478f653c634334">
                    <w:r>
                      <w:rPr>
                        <w:rStyle w:val="Hyperlink"/>
                      </w:rPr>
                      <w:t xml:space="preserve">Patient—tympanic membrane perforation location,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b7cf47af65e4b51">
                    <w:r>
                      <w:rPr>
                        <w:rStyle w:val="Hyperlink"/>
                      </w:rPr>
                      <w:t xml:space="preserve">Patient—tympanic membrane perforation status, code N</w:t>
                    </w:r>
                  </w:hyperlink>
                </w:p>
                <w:p>
                  <w:r>
                    <w:rPr>
                      <w:b/>
                      <w:i/>
                      <w:color w:val="333333"/>
                    </w:rPr>
                    <w:t xml:space="preserve">Conditional obligation:</w:t>
                  </w:r>
                </w:p>
                <w:p>
                  <w:r>
                    <w:t xml:space="preserve">Conditional on a 'no' response to Patient- intact tympanic membrane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be438b1e13d49cd">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528bf2dd4204030">
                    <w:r>
                      <w:rPr>
                        <w:rStyle w:val="Hyperlink"/>
                      </w:rPr>
                      <w:t xml:space="preserve">Patient—tympanic membrane perforation dry condition, code N</w:t>
                    </w:r>
                  </w:hyperlink>
                </w:p>
                <w:p>
                  <w:r>
                    <w:rPr>
                      <w:b/>
                      <w:i/>
                      <w:color w:val="333333"/>
                    </w:rPr>
                    <w:t xml:space="preserve">Conditional obligation:</w:t>
                  </w:r>
                </w:p>
                <w:p>
                  <w:r>
                    <w:t xml:space="preserve">Conditional on a 'dry'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2e3d7858c7b4635">
                    <w:r>
                      <w:rPr>
                        <w:rStyle w:val="Hyperlink"/>
                      </w:rPr>
                      <w:t xml:space="preserve">Patient—tympanic membrane perforation size,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d73eb95d8764920">
                    <w:r>
                      <w:rPr>
                        <w:rStyle w:val="Hyperlink"/>
                      </w:rPr>
                      <w:t xml:space="preserve">Patient—ear grommet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bd152b6495441ae">
                    <w:r>
                      <w:rPr>
                        <w:rStyle w:val="Hyperlink"/>
                      </w:rPr>
                      <w:t xml:space="preserve">Patient—ear grommet status, code N</w:t>
                    </w:r>
                  </w:hyperlink>
                </w:p>
                <w:p>
                  <w:r>
                    <w:rPr>
                      <w:b/>
                      <w:i/>
                      <w:color w:val="333333"/>
                    </w:rPr>
                    <w:t xml:space="preserve">Conditional obligation:</w:t>
                  </w:r>
                </w:p>
                <w:p>
                  <w:r>
                    <w:t xml:space="preserve">Conditional on a 'yes' response to Patient- ear grommet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804e015773a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534097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30de1efb0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04e015773a4600" /><Relationship Type="http://schemas.openxmlformats.org/officeDocument/2006/relationships/header" Target="/word/header1.xml" Id="R5d36d191fb9a4ab1" /><Relationship Type="http://schemas.openxmlformats.org/officeDocument/2006/relationships/settings" Target="/word/settings.xml" Id="R312024a5ede140e4" /><Relationship Type="http://schemas.openxmlformats.org/officeDocument/2006/relationships/styles" Target="/word/styles.xml" Id="R00fee8f20d8541fc" /><Relationship Type="http://schemas.openxmlformats.org/officeDocument/2006/relationships/hyperlink" Target="https://meteor-uat.aihw.gov.au/RegistrationAuthority/9" TargetMode="External" Id="R37175287e99c419f" /><Relationship Type="http://schemas.openxmlformats.org/officeDocument/2006/relationships/hyperlink" Target="https://meteor-uat.aihw.gov.au/content/562107" TargetMode="External" Id="R7b384375c0ef4643" /><Relationship Type="http://schemas.openxmlformats.org/officeDocument/2006/relationships/hyperlink" Target="https://meteor-uat.aihw.gov.au/content/562346" TargetMode="External" Id="R36e0ece088a24302" /><Relationship Type="http://schemas.openxmlformats.org/officeDocument/2006/relationships/hyperlink" Target="https://meteor-uat.aihw.gov.au/content/246013" TargetMode="External" Id="R15ba3a9e2128451b" /><Relationship Type="http://schemas.openxmlformats.org/officeDocument/2006/relationships/hyperlink" Target="https://meteor-uat.aihw.gov.au/content/496338" TargetMode="External" Id="Re6cd59750b1745bd" /><Relationship Type="http://schemas.openxmlformats.org/officeDocument/2006/relationships/hyperlink" Target="https://meteor-uat.aihw.gov.au/RegistrationAuthority/9" TargetMode="External" Id="R3ad1a489a7df4912" /><Relationship Type="http://schemas.openxmlformats.org/officeDocument/2006/relationships/hyperlink" Target="https://meteor-uat.aihw.gov.au/content/505104" TargetMode="External" Id="R4d77e777b41842d4" /><Relationship Type="http://schemas.openxmlformats.org/officeDocument/2006/relationships/hyperlink" Target="https://meteor-uat.aihw.gov.au/content/505133" TargetMode="External" Id="R8c3e6f9ef7d84083" /><Relationship Type="http://schemas.openxmlformats.org/officeDocument/2006/relationships/hyperlink" Target="https://meteor-uat.aihw.gov.au/content/505084" TargetMode="External" Id="Rbd478f653c634334" /><Relationship Type="http://schemas.openxmlformats.org/officeDocument/2006/relationships/hyperlink" Target="https://meteor-uat.aihw.gov.au/content/498146" TargetMode="External" Id="Reb7cf47af65e4b51" /><Relationship Type="http://schemas.openxmlformats.org/officeDocument/2006/relationships/hyperlink" Target="https://meteor-uat.aihw.gov.au/content/534464" TargetMode="External" Id="R2be438b1e13d49cd" /><Relationship Type="http://schemas.openxmlformats.org/officeDocument/2006/relationships/hyperlink" Target="https://meteor-uat.aihw.gov.au/content/534467" TargetMode="External" Id="R3528bf2dd4204030" /><Relationship Type="http://schemas.openxmlformats.org/officeDocument/2006/relationships/hyperlink" Target="https://meteor-uat.aihw.gov.au/content/498159" TargetMode="External" Id="R12e3d7858c7b4635" /><Relationship Type="http://schemas.openxmlformats.org/officeDocument/2006/relationships/hyperlink" Target="https://meteor-uat.aihw.gov.au/content/505157" TargetMode="External" Id="Red73eb95d8764920" /><Relationship Type="http://schemas.openxmlformats.org/officeDocument/2006/relationships/hyperlink" Target="https://meteor-uat.aihw.gov.au/content/505163" TargetMode="External" Id="R3bd152b6495441ae" /></Relationships>
</file>

<file path=word/_rels/header1.xml.rels>&#65279;<?xml version="1.0" encoding="utf-8"?><Relationships xmlns="http://schemas.openxmlformats.org/package/2006/relationships"><Relationship Type="http://schemas.openxmlformats.org/officeDocument/2006/relationships/image" Target="/media/image.png" Id="R7cc30de1efb0426b" /></Relationships>
</file>