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5e885c2af449e" /></Relationships>
</file>

<file path=word/document.xml><?xml version="1.0" encoding="utf-8"?>
<w:document xmlns:r="http://schemas.openxmlformats.org/officeDocument/2006/relationships" xmlns:w="http://schemas.openxmlformats.org/wordprocessingml/2006/main">
  <w:body>
    <w:p>
      <w:pPr>
        <w:pStyle w:val="Title"/>
      </w:pPr>
      <w:r>
        <w:t>Primary postpartum haemorrhage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3dc4332f8471f">
              <w:r>
                <w:rPr>
                  <w:rStyle w:val="Hyperlink"/>
                  <w:color w:val="244061"/>
                </w:rPr>
                <w:t xml:space="preserve">Health!</w:t>
              </w:r>
            </w:hyperlink>
            <w:r>
              <w:rPr>
                <w:rStyle w:val="row-content"/>
                <w:color w:val="244061"/>
              </w:rPr>
              <w:t xml:space="preserve">, Standard 07/03/2014</w:t>
            </w:r>
          </w:p>
          <w:p>
            <w:pPr>
              <w:spacing w:before="0" w:after="0"/>
            </w:pPr>
            <w:hyperlink w:history="true" r:id="R15f394abab624c8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postpartum haemorrhage, a form of obstetric haemorrhage, is excessive bleeding from the genital tract after childbirth, occurring within 24 hours of birth.</w:t>
            </w:r>
          </w:p>
          <w:p>
            <w:pPr>
              <w:spacing w:after="160"/>
            </w:pPr>
            <w:r>
              <w:rPr>
                <w:rStyle w:val="row-content-rich-text"/>
              </w:rPr>
              <w:t xml:space="preserve">A blood loss of 500 ml is the usual minimum amount for identification of postpartum haemorrhage however a woman’s haemodynamic instability is also taken into account, meaning that a smaller blood loss may be significant in a severely compromised woman. A loss of 1,000 ml or more is considered major or severe although definitions of severity vary.</w:t>
            </w:r>
          </w:p>
          <w:p>
            <w:pPr/>
            <w:r>
              <w:rPr>
                <w:rStyle w:val="row-content-rich-text"/>
              </w:rPr>
              <w:t xml:space="preserve">Secondary postpartum haemorrhage is excessive bleeding from the genital tract after childbirth occurring between 24 hours and 6 weeks postpartum.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Medforth J, Battersby S &amp; Evans M 2011. Oxford Handbook of Midwifery. Oxford: Oxford University Press.</w:t>
            </w:r>
          </w:p>
          <w:p>
            <w:pPr>
              <w:spacing w:after="160"/>
            </w:pPr>
            <w:r>
              <w:rPr>
                <w:rStyle w:val="row-content-rich-text"/>
              </w:rPr>
              <w:t xml:space="preserve">Queensland Maternity and Neonatal Clinical Guidelines Program 2009. Queensland maternity and neonatal clinical guideline: primary postpartum haemorrhage.</w:t>
            </w:r>
          </w:p>
          <w:p>
            <w:pPr>
              <w:spacing w:after="160"/>
            </w:pPr>
            <w:r>
              <w:rPr>
                <w:rStyle w:val="row-content-rich-text"/>
              </w:rPr>
              <w:t xml:space="preserve">Royal Australian and New Zealand College of Obstetricians and Gynaecologists (RANZCOG) 2011. Management of postpartum haemorrhage (PPH): College statement C-Obs 43</w:t>
            </w:r>
          </w:p>
          <w:p>
            <w:pPr/>
            <w:r>
              <w:rPr>
                <w:rStyle w:val="row-content-rich-text"/>
              </w:rPr>
              <w:t xml:space="preserve">Royal College of Obstetricians and Gynaecologists (RCOG) 2009. Prevention and management of postpartum haemorrhage: Green-top guideline no. 52.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e82b93e338344bd">
              <w:r>
                <w:rPr>
                  <w:rStyle w:val="Hyperlink"/>
                </w:rPr>
                <w:t xml:space="preserve">Female—blood transfusion due to primary postpartum haemorrhage indicator</w:t>
              </w:r>
            </w:hyperlink>
          </w:p>
          <w:p>
            <w:pPr>
              <w:pStyle w:val="registration-status"/>
              <w:spacing w:before="0" w:after="0"/>
            </w:pPr>
            <w:hyperlink w:history="true" r:id="Re016f60019394152">
              <w:r>
                <w:rPr>
                  <w:rStyle w:val="Hyperlink"/>
                  <w:color w:val="244061"/>
                </w:rPr>
                <w:t xml:space="preserve">Health!</w:t>
              </w:r>
            </w:hyperlink>
            <w:r>
              <w:rPr>
                <w:rStyle w:val="row-content"/>
                <w:color w:val="244061"/>
              </w:rPr>
              <w:t xml:space="preserve">, Superseded 17/12/2021</w:t>
            </w:r>
          </w:p>
          <w:p>
            <w:r>
              <w:br/>
            </w:r>
            <w:hyperlink w:history="true" r:id="R5eceff44da724af5">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5c3bff2fc7b64279">
              <w:r>
                <w:rPr>
                  <w:rStyle w:val="Hyperlink"/>
                  <w:color w:val="244061"/>
                </w:rPr>
                <w:t xml:space="preserve">Health!</w:t>
              </w:r>
            </w:hyperlink>
            <w:r>
              <w:rPr>
                <w:rStyle w:val="row-content"/>
                <w:color w:val="244061"/>
              </w:rPr>
              <w:t xml:space="preserve">, Superseded 02/08/2017</w:t>
            </w:r>
          </w:p>
          <w:p>
            <w:r>
              <w:br/>
            </w:r>
            <w:hyperlink w:history="true" r:id="R9e21d74f5f994d6c">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6e7b542207464ad4">
              <w:r>
                <w:rPr>
                  <w:rStyle w:val="Hyperlink"/>
                  <w:color w:val="244061"/>
                </w:rPr>
                <w:t xml:space="preserve">Health!</w:t>
              </w:r>
            </w:hyperlink>
            <w:r>
              <w:rPr>
                <w:rStyle w:val="row-content"/>
                <w:color w:val="244061"/>
              </w:rPr>
              <w:t xml:space="preserve">, Superseded 03/12/2020</w:t>
            </w:r>
          </w:p>
          <w:p>
            <w:r>
              <w:br/>
            </w:r>
            <w:hyperlink w:history="true" r:id="R46554cf0f12c42d8">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0cf4e755a8244d85">
              <w:r>
                <w:rPr>
                  <w:rStyle w:val="Hyperlink"/>
                  <w:color w:val="244061"/>
                </w:rPr>
                <w:t xml:space="preserve">Health!</w:t>
              </w:r>
            </w:hyperlink>
            <w:r>
              <w:rPr>
                <w:rStyle w:val="row-content"/>
                <w:color w:val="244061"/>
              </w:rPr>
              <w:t xml:space="preserve">, Superseded 17/12/2021</w:t>
            </w:r>
          </w:p>
          <w:p>
            <w:r>
              <w:br/>
            </w:r>
            <w:hyperlink w:history="true" r:id="R8fff14ba9d5f4299">
              <w:r>
                <w:rPr>
                  <w:rStyle w:val="Hyperlink"/>
                </w:rPr>
                <w:t xml:space="preserve">Female—estimated blood loss indicating primary postpartum haemorrhage </w:t>
              </w:r>
            </w:hyperlink>
          </w:p>
          <w:p>
            <w:pPr>
              <w:pStyle w:val="registration-status"/>
              <w:spacing w:before="0" w:after="0"/>
            </w:pPr>
            <w:hyperlink w:history="true" r:id="R38b036d3e755455b">
              <w:r>
                <w:rPr>
                  <w:rStyle w:val="Hyperlink"/>
                  <w:color w:val="244061"/>
                </w:rPr>
                <w:t xml:space="preserve">Health!</w:t>
              </w:r>
            </w:hyperlink>
            <w:r>
              <w:rPr>
                <w:rStyle w:val="row-content"/>
                <w:color w:val="244061"/>
              </w:rPr>
              <w:t xml:space="preserve">, Standard 07/03/2014</w:t>
            </w:r>
          </w:p>
          <w:p>
            <w:r>
              <w:br/>
            </w:r>
            <w:hyperlink w:history="true" r:id="R8f721f1bb2264d7d">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9d70c59afce84f5b">
              <w:r>
                <w:rPr>
                  <w:rStyle w:val="Hyperlink"/>
                  <w:color w:val="244061"/>
                </w:rPr>
                <w:t xml:space="preserve">Health!</w:t>
              </w:r>
            </w:hyperlink>
            <w:r>
              <w:rPr>
                <w:rStyle w:val="row-content"/>
                <w:color w:val="244061"/>
              </w:rPr>
              <w:t xml:space="preserve">, Superseded 03/12/2020</w:t>
            </w:r>
          </w:p>
          <w:p>
            <w:r>
              <w:br/>
            </w:r>
            <w:hyperlink w:history="true" r:id="R84937b02b28843be">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9c55c6e30b2f4f6b">
              <w:r>
                <w:rPr>
                  <w:rStyle w:val="Hyperlink"/>
                  <w:color w:val="244061"/>
                </w:rPr>
                <w:t xml:space="preserve">Health!</w:t>
              </w:r>
            </w:hyperlink>
            <w:r>
              <w:rPr>
                <w:rStyle w:val="row-content"/>
                <w:color w:val="244061"/>
              </w:rPr>
              <w:t xml:space="preserve">, Standard 03/12/2020</w:t>
            </w:r>
          </w:p>
          <w:p>
            <w:r>
              <w:br/>
            </w:r>
            <w:hyperlink w:history="true" r:id="R80e12d8f8cea4f77">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63a79351b3f94f4f">
              <w:r>
                <w:rPr>
                  <w:rStyle w:val="Hyperlink"/>
                  <w:color w:val="244061"/>
                </w:rPr>
                <w:t xml:space="preserve">Health!</w:t>
              </w:r>
            </w:hyperlink>
            <w:r>
              <w:rPr>
                <w:rStyle w:val="row-content"/>
                <w:color w:val="244061"/>
              </w:rPr>
              <w:t xml:space="preserve">, Superseded 05/10/2016</w:t>
            </w:r>
          </w:p>
          <w:p>
            <w:r>
              <w:br/>
            </w:r>
            <w:hyperlink w:history="true" r:id="R367ed345d5344097">
              <w:r>
                <w:rPr>
                  <w:rStyle w:val="Hyperlink"/>
                </w:rPr>
                <w:t xml:space="preserve">Female—primary postpartum haemorrhage indicator </w:t>
              </w:r>
            </w:hyperlink>
          </w:p>
          <w:p>
            <w:pPr>
              <w:pStyle w:val="registration-status"/>
              <w:spacing w:before="0" w:after="0"/>
            </w:pPr>
            <w:hyperlink w:history="true" r:id="Raf5b621ba2af49c1">
              <w:r>
                <w:rPr>
                  <w:rStyle w:val="Hyperlink"/>
                  <w:color w:val="244061"/>
                </w:rPr>
                <w:t xml:space="preserve">Health!</w:t>
              </w:r>
            </w:hyperlink>
            <w:r>
              <w:rPr>
                <w:rStyle w:val="row-content"/>
                <w:color w:val="244061"/>
              </w:rPr>
              <w:t xml:space="preserve">, Standard 07/03/2014</w:t>
            </w:r>
          </w:p>
          <w:p>
            <w:r>
              <w:br/>
            </w:r>
            <w:hyperlink w:history="true" r:id="R0d749a2cf8514ef4">
              <w:r>
                <w:rPr>
                  <w:rStyle w:val="Hyperlink"/>
                </w:rPr>
                <w:t xml:space="preserve">Female—primary postpartum haemorrhage indicator, yes/no/not stated/inadequately described code N</w:t>
              </w:r>
            </w:hyperlink>
          </w:p>
          <w:p>
            <w:pPr>
              <w:pStyle w:val="registration-status"/>
              <w:spacing w:before="0" w:after="0"/>
            </w:pPr>
            <w:hyperlink w:history="true" r:id="R2a1066c916a34ab8">
              <w:r>
                <w:rPr>
                  <w:rStyle w:val="Hyperlink"/>
                  <w:color w:val="244061"/>
                </w:rPr>
                <w:t xml:space="preserve">Health!</w:t>
              </w:r>
            </w:hyperlink>
            <w:r>
              <w:rPr>
                <w:rStyle w:val="row-content"/>
                <w:color w:val="244061"/>
              </w:rPr>
              <w:t xml:space="preserve">, Standard 02/08/2017</w:t>
            </w:r>
          </w:p>
          <w:p>
            <w:r>
              <w:br/>
            </w:r>
            <w:hyperlink w:history="true" r:id="Rbb173bf91f564c59">
              <w:r>
                <w:rPr>
                  <w:rStyle w:val="Hyperlink"/>
                </w:rPr>
                <w:t xml:space="preserve">Female—primary postpartum haemorrhage indicator, yes/no/not stated/inadequately described code N</w:t>
              </w:r>
            </w:hyperlink>
          </w:p>
          <w:p>
            <w:pPr>
              <w:pStyle w:val="registration-status"/>
              <w:spacing w:before="0" w:after="0"/>
            </w:pPr>
            <w:hyperlink w:history="true" r:id="Rf69d97fa0065446f">
              <w:r>
                <w:rPr>
                  <w:rStyle w:val="Hyperlink"/>
                  <w:color w:val="244061"/>
                </w:rPr>
                <w:t xml:space="preserve">Health!</w:t>
              </w:r>
            </w:hyperlink>
            <w:r>
              <w:rPr>
                <w:rStyle w:val="row-content"/>
                <w:color w:val="244061"/>
              </w:rPr>
              <w:t xml:space="preserve">, Superseded 02/08/2017</w:t>
            </w:r>
          </w:p>
          <w:p>
            <w:r>
              <w:br/>
            </w:r>
            <w:hyperlink w:history="true" r:id="R96a547a9c197432c">
              <w:r>
                <w:rPr>
                  <w:rStyle w:val="Hyperlink"/>
                </w:rPr>
                <w:t xml:space="preserve">Perinatal DSS 2014-15</w:t>
              </w:r>
            </w:hyperlink>
          </w:p>
          <w:p>
            <w:pPr>
              <w:pStyle w:val="registration-status"/>
              <w:spacing w:before="0" w:after="0"/>
            </w:pPr>
            <w:hyperlink w:history="true" r:id="R6ac3da4682014dc3">
              <w:r>
                <w:rPr>
                  <w:rStyle w:val="Hyperlink"/>
                  <w:color w:val="244061"/>
                </w:rPr>
                <w:t xml:space="preserve">Health!</w:t>
              </w:r>
            </w:hyperlink>
            <w:r>
              <w:rPr>
                <w:rStyle w:val="row-content"/>
                <w:color w:val="244061"/>
              </w:rPr>
              <w:t xml:space="preserve">, Superseded 13/11/2014</w:t>
            </w:r>
          </w:p>
          <w:p>
            <w:r>
              <w:br/>
            </w:r>
            <w:hyperlink w:history="true" r:id="R354ff4fbe7a74f44">
              <w:r>
                <w:rPr>
                  <w:rStyle w:val="Hyperlink"/>
                </w:rPr>
                <w:t xml:space="preserve">Perinatal DSS 2015-16</w:t>
              </w:r>
            </w:hyperlink>
          </w:p>
          <w:p>
            <w:pPr>
              <w:pStyle w:val="registration-status"/>
              <w:spacing w:before="0" w:after="0"/>
            </w:pPr>
            <w:hyperlink w:history="true" r:id="R083ba35baa574cc8">
              <w:r>
                <w:rPr>
                  <w:rStyle w:val="Hyperlink"/>
                  <w:color w:val="244061"/>
                </w:rPr>
                <w:t xml:space="preserve">Health!</w:t>
              </w:r>
            </w:hyperlink>
            <w:r>
              <w:rPr>
                <w:rStyle w:val="row-content"/>
                <w:color w:val="244061"/>
              </w:rPr>
              <w:t xml:space="preserve">, Superseded 04/09/2015</w:t>
            </w:r>
          </w:p>
          <w:p>
            <w:r>
              <w:br/>
            </w:r>
            <w:hyperlink w:history="true" r:id="R0709abf49795497b">
              <w:r>
                <w:rPr>
                  <w:rStyle w:val="Hyperlink"/>
                </w:rPr>
                <w:t xml:space="preserve">Perinatal NBEDS 2016-17</w:t>
              </w:r>
            </w:hyperlink>
          </w:p>
          <w:p>
            <w:pPr>
              <w:pStyle w:val="registration-status"/>
              <w:spacing w:before="0" w:after="0"/>
            </w:pPr>
            <w:hyperlink w:history="true" r:id="Rb58efd23de2e432a">
              <w:r>
                <w:rPr>
                  <w:rStyle w:val="Hyperlink"/>
                  <w:color w:val="244061"/>
                </w:rPr>
                <w:t xml:space="preserve">Health!</w:t>
              </w:r>
            </w:hyperlink>
            <w:r>
              <w:rPr>
                <w:rStyle w:val="row-content"/>
                <w:color w:val="244061"/>
              </w:rPr>
              <w:t xml:space="preserve">, Superseded 05/10/2016</w:t>
            </w:r>
          </w:p>
          <w:p>
            <w:r>
              <w:br/>
            </w:r>
            <w:hyperlink w:history="true" r:id="R1a6fc95b55e544bf">
              <w:r>
                <w:rPr>
                  <w:rStyle w:val="Hyperlink"/>
                </w:rPr>
                <w:t xml:space="preserve">Perinatal NBEDS 2017-18</w:t>
              </w:r>
            </w:hyperlink>
          </w:p>
          <w:p>
            <w:pPr>
              <w:pStyle w:val="registration-status"/>
              <w:spacing w:before="0" w:after="0"/>
            </w:pPr>
            <w:hyperlink w:history="true" r:id="R7e13b9c661454a37">
              <w:r>
                <w:rPr>
                  <w:rStyle w:val="Hyperlink"/>
                  <w:color w:val="244061"/>
                </w:rPr>
                <w:t xml:space="preserve">Health!</w:t>
              </w:r>
            </w:hyperlink>
            <w:r>
              <w:rPr>
                <w:rStyle w:val="row-content"/>
                <w:color w:val="244061"/>
              </w:rPr>
              <w:t xml:space="preserve">, Superseded 02/08/2017</w:t>
            </w:r>
          </w:p>
          <w:p>
            <w:r>
              <w:br/>
            </w:r>
            <w:hyperlink w:history="true" r:id="R449dd9ceedc24cef">
              <w:r>
                <w:rPr>
                  <w:rStyle w:val="Hyperlink"/>
                </w:rPr>
                <w:t xml:space="preserve">Perinatal NBEDS 2018-19</w:t>
              </w:r>
            </w:hyperlink>
          </w:p>
          <w:p>
            <w:pPr>
              <w:pStyle w:val="registration-status"/>
              <w:spacing w:before="0" w:after="0"/>
            </w:pPr>
            <w:hyperlink w:history="true" r:id="R56b0dafa757a4213">
              <w:r>
                <w:rPr>
                  <w:rStyle w:val="Hyperlink"/>
                  <w:color w:val="244061"/>
                </w:rPr>
                <w:t xml:space="preserve">Health!</w:t>
              </w:r>
            </w:hyperlink>
            <w:r>
              <w:rPr>
                <w:rStyle w:val="row-content"/>
                <w:color w:val="244061"/>
              </w:rPr>
              <w:t xml:space="preserve">, Superseded 12/12/2018</w:t>
            </w:r>
          </w:p>
          <w:p>
            <w:r>
              <w:br/>
            </w:r>
            <w:hyperlink w:history="true" r:id="Rc63264737cc0466c">
              <w:r>
                <w:rPr>
                  <w:rStyle w:val="Hyperlink"/>
                </w:rPr>
                <w:t xml:space="preserve">Perinatal NBEDS 2019–20</w:t>
              </w:r>
            </w:hyperlink>
          </w:p>
          <w:p>
            <w:pPr>
              <w:pStyle w:val="registration-status"/>
              <w:spacing w:before="0" w:after="0"/>
            </w:pPr>
            <w:hyperlink w:history="true" r:id="R1bb497c80bf445ca">
              <w:r>
                <w:rPr>
                  <w:rStyle w:val="Hyperlink"/>
                  <w:color w:val="244061"/>
                </w:rPr>
                <w:t xml:space="preserve">Health!</w:t>
              </w:r>
            </w:hyperlink>
            <w:r>
              <w:rPr>
                <w:rStyle w:val="row-content"/>
                <w:color w:val="244061"/>
              </w:rPr>
              <w:t xml:space="preserve">, Superseded 20/11/2019</w:t>
            </w:r>
          </w:p>
          <w:p>
            <w:r>
              <w:br/>
            </w:r>
            <w:hyperlink w:history="true" r:id="Rd366e61ac7994d0c">
              <w:r>
                <w:rPr>
                  <w:rStyle w:val="Hyperlink"/>
                </w:rPr>
                <w:t xml:space="preserve">Perinatal NBEDS 2020–21</w:t>
              </w:r>
            </w:hyperlink>
          </w:p>
          <w:p>
            <w:pPr>
              <w:pStyle w:val="registration-status"/>
              <w:spacing w:before="0" w:after="0"/>
            </w:pPr>
            <w:hyperlink w:history="true" r:id="R67a7af6cfcc9483b">
              <w:r>
                <w:rPr>
                  <w:rStyle w:val="Hyperlink"/>
                  <w:color w:val="244061"/>
                </w:rPr>
                <w:t xml:space="preserve">Health!</w:t>
              </w:r>
            </w:hyperlink>
            <w:r>
              <w:rPr>
                <w:rStyle w:val="row-content"/>
                <w:color w:val="244061"/>
              </w:rPr>
              <w:t xml:space="preserve">, Superseded 03/12/2020</w:t>
            </w:r>
          </w:p>
          <w:p>
            <w:r>
              <w:br/>
            </w:r>
            <w:hyperlink w:history="true" r:id="R3a4ecb15088e442f">
              <w:r>
                <w:rPr>
                  <w:rStyle w:val="Hyperlink"/>
                </w:rPr>
                <w:t xml:space="preserve">Perinatal NBEDS 2021–22</w:t>
              </w:r>
            </w:hyperlink>
          </w:p>
          <w:p>
            <w:pPr>
              <w:pStyle w:val="registration-status"/>
              <w:spacing w:before="0" w:after="0"/>
            </w:pPr>
            <w:hyperlink w:history="true" r:id="R9553b4438a4748b2">
              <w:r>
                <w:rPr>
                  <w:rStyle w:val="Hyperlink"/>
                  <w:color w:val="244061"/>
                </w:rPr>
                <w:t xml:space="preserve">Health!</w:t>
              </w:r>
            </w:hyperlink>
            <w:r>
              <w:rPr>
                <w:rStyle w:val="row-content"/>
                <w:color w:val="244061"/>
              </w:rPr>
              <w:t xml:space="preserve">, Superseded 17/12/2021</w:t>
            </w:r>
          </w:p>
          <w:p>
            <w:r>
              <w:br/>
            </w:r>
            <w:hyperlink w:history="true" r:id="R24a858a3892248ea">
              <w:r>
                <w:rPr>
                  <w:rStyle w:val="Hyperlink"/>
                </w:rPr>
                <w:t xml:space="preserve">Perinatal NBEDS 2022–23</w:t>
              </w:r>
            </w:hyperlink>
          </w:p>
          <w:p>
            <w:pPr>
              <w:pStyle w:val="registration-status"/>
              <w:spacing w:before="0" w:after="0"/>
            </w:pPr>
            <w:hyperlink w:history="true" r:id="R2b928693c29845d5">
              <w:r>
                <w:rPr>
                  <w:rStyle w:val="Hyperlink"/>
                  <w:color w:val="244061"/>
                </w:rPr>
                <w:t xml:space="preserve">Health!</w:t>
              </w:r>
            </w:hyperlink>
            <w:r>
              <w:rPr>
                <w:rStyle w:val="row-content"/>
                <w:color w:val="244061"/>
              </w:rPr>
              <w:t xml:space="preserve">, Standard 17/12/2021</w:t>
            </w:r>
          </w:p>
          <w:p>
            <w:r>
              <w:br/>
            </w:r>
            <w:hyperlink w:history="true" r:id="R0599ad01d2f94bf1">
              <w:r>
                <w:rPr>
                  <w:rStyle w:val="Hyperlink"/>
                </w:rPr>
                <w:t xml:space="preserve">Primary postpartum haemorrhage indicator</w:t>
              </w:r>
            </w:hyperlink>
          </w:p>
          <w:p>
            <w:pPr>
              <w:pStyle w:val="registration-status"/>
              <w:spacing w:before="0" w:after="0"/>
            </w:pPr>
            <w:hyperlink w:history="true" r:id="R1d7a116a88f9460f">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a172ccaa9f2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524114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c717fef4c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72ccaa9f24984" /><Relationship Type="http://schemas.openxmlformats.org/officeDocument/2006/relationships/header" Target="/word/header1.xml" Id="R432452c92fdc4ee4" /><Relationship Type="http://schemas.openxmlformats.org/officeDocument/2006/relationships/settings" Target="/word/settings.xml" Id="R22f35e65229e4d4c" /><Relationship Type="http://schemas.openxmlformats.org/officeDocument/2006/relationships/styles" Target="/word/styles.xml" Id="R628b5f39eec44dfd" /><Relationship Type="http://schemas.openxmlformats.org/officeDocument/2006/relationships/hyperlink" Target="https://meteor-uat.aihw.gov.au/RegistrationAuthority/14" TargetMode="External" Id="R22a3dc4332f8471f" /><Relationship Type="http://schemas.openxmlformats.org/officeDocument/2006/relationships/hyperlink" Target="https://meteor-uat.aihw.gov.au/RegistrationAuthority/17" TargetMode="External" Id="R15f394abab624c82" /><Relationship Type="http://schemas.openxmlformats.org/officeDocument/2006/relationships/hyperlink" Target="https://meteor-uat.aihw.gov.au/content/522209" TargetMode="External" Id="Ree82b93e338344bd" /><Relationship Type="http://schemas.openxmlformats.org/officeDocument/2006/relationships/hyperlink" Target="https://meteor-uat.aihw.gov.au/RegistrationAuthority/14" TargetMode="External" Id="Re016f60019394152" /><Relationship Type="http://schemas.openxmlformats.org/officeDocument/2006/relationships/hyperlink" Target="https://meteor-uat.aihw.gov.au/content/522211" TargetMode="External" Id="R5eceff44da724af5" /><Relationship Type="http://schemas.openxmlformats.org/officeDocument/2006/relationships/hyperlink" Target="https://meteor-uat.aihw.gov.au/RegistrationAuthority/14" TargetMode="External" Id="R5c3bff2fc7b64279" /><Relationship Type="http://schemas.openxmlformats.org/officeDocument/2006/relationships/hyperlink" Target="https://meteor-uat.aihw.gov.au/content/673477" TargetMode="External" Id="R9e21d74f5f994d6c" /><Relationship Type="http://schemas.openxmlformats.org/officeDocument/2006/relationships/hyperlink" Target="https://meteor-uat.aihw.gov.au/RegistrationAuthority/14" TargetMode="External" Id="R6e7b542207464ad4" /><Relationship Type="http://schemas.openxmlformats.org/officeDocument/2006/relationships/hyperlink" Target="https://meteor-uat.aihw.gov.au/content/733476" TargetMode="External" Id="R46554cf0f12c42d8" /><Relationship Type="http://schemas.openxmlformats.org/officeDocument/2006/relationships/hyperlink" Target="https://meteor-uat.aihw.gov.au/RegistrationAuthority/14" TargetMode="External" Id="R0cf4e755a8244d85" /><Relationship Type="http://schemas.openxmlformats.org/officeDocument/2006/relationships/hyperlink" Target="https://meteor-uat.aihw.gov.au/content/524213" TargetMode="External" Id="R8fff14ba9d5f4299" /><Relationship Type="http://schemas.openxmlformats.org/officeDocument/2006/relationships/hyperlink" Target="https://meteor-uat.aihw.gov.au/RegistrationAuthority/14" TargetMode="External" Id="R38b036d3e755455b" /><Relationship Type="http://schemas.openxmlformats.org/officeDocument/2006/relationships/hyperlink" Target="https://meteor-uat.aihw.gov.au/content/655567" TargetMode="External" Id="R8f721f1bb2264d7d" /><Relationship Type="http://schemas.openxmlformats.org/officeDocument/2006/relationships/hyperlink" Target="https://meteor-uat.aihw.gov.au/RegistrationAuthority/14" TargetMode="External" Id="R9d70c59afce84f5b" /><Relationship Type="http://schemas.openxmlformats.org/officeDocument/2006/relationships/hyperlink" Target="https://meteor-uat.aihw.gov.au/content/735069" TargetMode="External" Id="R84937b02b28843be" /><Relationship Type="http://schemas.openxmlformats.org/officeDocument/2006/relationships/hyperlink" Target="https://meteor-uat.aihw.gov.au/RegistrationAuthority/14" TargetMode="External" Id="R9c55c6e30b2f4f6b" /><Relationship Type="http://schemas.openxmlformats.org/officeDocument/2006/relationships/hyperlink" Target="https://meteor-uat.aihw.gov.au/content/522192" TargetMode="External" Id="R80e12d8f8cea4f77" /><Relationship Type="http://schemas.openxmlformats.org/officeDocument/2006/relationships/hyperlink" Target="https://meteor-uat.aihw.gov.au/RegistrationAuthority/14" TargetMode="External" Id="R63a79351b3f94f4f" /><Relationship Type="http://schemas.openxmlformats.org/officeDocument/2006/relationships/hyperlink" Target="https://meteor-uat.aihw.gov.au/content/504957" TargetMode="External" Id="R367ed345d5344097" /><Relationship Type="http://schemas.openxmlformats.org/officeDocument/2006/relationships/hyperlink" Target="https://meteor-uat.aihw.gov.au/RegistrationAuthority/14" TargetMode="External" Id="Raf5b621ba2af49c1" /><Relationship Type="http://schemas.openxmlformats.org/officeDocument/2006/relationships/hyperlink" Target="https://meteor-uat.aihw.gov.au/content/673595" TargetMode="External" Id="R0d749a2cf8514ef4" /><Relationship Type="http://schemas.openxmlformats.org/officeDocument/2006/relationships/hyperlink" Target="https://meteor-uat.aihw.gov.au/RegistrationAuthority/14" TargetMode="External" Id="R2a1066c916a34ab8" /><Relationship Type="http://schemas.openxmlformats.org/officeDocument/2006/relationships/hyperlink" Target="https://meteor-uat.aihw.gov.au/content/504959" TargetMode="External" Id="Rbb173bf91f564c59" /><Relationship Type="http://schemas.openxmlformats.org/officeDocument/2006/relationships/hyperlink" Target="https://meteor-uat.aihw.gov.au/RegistrationAuthority/14" TargetMode="External" Id="Rf69d97fa0065446f" /><Relationship Type="http://schemas.openxmlformats.org/officeDocument/2006/relationships/hyperlink" Target="https://meteor-uat.aihw.gov.au/content/510127" TargetMode="External" Id="R96a547a9c197432c" /><Relationship Type="http://schemas.openxmlformats.org/officeDocument/2006/relationships/hyperlink" Target="https://meteor-uat.aihw.gov.au/RegistrationAuthority/14" TargetMode="External" Id="R6ac3da4682014dc3" /><Relationship Type="http://schemas.openxmlformats.org/officeDocument/2006/relationships/hyperlink" Target="https://meteor-uat.aihw.gov.au/content/581388" TargetMode="External" Id="R354ff4fbe7a74f44" /><Relationship Type="http://schemas.openxmlformats.org/officeDocument/2006/relationships/hyperlink" Target="https://meteor-uat.aihw.gov.au/RegistrationAuthority/14" TargetMode="External" Id="R083ba35baa574cc8" /><Relationship Type="http://schemas.openxmlformats.org/officeDocument/2006/relationships/hyperlink" Target="https://meteor-uat.aihw.gov.au/content/605250" TargetMode="External" Id="R0709abf49795497b" /><Relationship Type="http://schemas.openxmlformats.org/officeDocument/2006/relationships/hyperlink" Target="https://meteor-uat.aihw.gov.au/RegistrationAuthority/14" TargetMode="External" Id="Rb58efd23de2e432a" /><Relationship Type="http://schemas.openxmlformats.org/officeDocument/2006/relationships/hyperlink" Target="https://meteor-uat.aihw.gov.au/content/654975" TargetMode="External" Id="R1a6fc95b55e544bf" /><Relationship Type="http://schemas.openxmlformats.org/officeDocument/2006/relationships/hyperlink" Target="https://meteor-uat.aihw.gov.au/RegistrationAuthority/14" TargetMode="External" Id="R7e13b9c661454a37" /><Relationship Type="http://schemas.openxmlformats.org/officeDocument/2006/relationships/hyperlink" Target="https://meteor-uat.aihw.gov.au/content/668809" TargetMode="External" Id="R449dd9ceedc24cef" /><Relationship Type="http://schemas.openxmlformats.org/officeDocument/2006/relationships/hyperlink" Target="https://meteor-uat.aihw.gov.au/RegistrationAuthority/14" TargetMode="External" Id="R56b0dafa757a4213" /><Relationship Type="http://schemas.openxmlformats.org/officeDocument/2006/relationships/hyperlink" Target="https://meteor-uat.aihw.gov.au/content/694991" TargetMode="External" Id="Rc63264737cc0466c" /><Relationship Type="http://schemas.openxmlformats.org/officeDocument/2006/relationships/hyperlink" Target="https://meteor-uat.aihw.gov.au/RegistrationAuthority/14" TargetMode="External" Id="R1bb497c80bf445ca" /><Relationship Type="http://schemas.openxmlformats.org/officeDocument/2006/relationships/hyperlink" Target="https://meteor-uat.aihw.gov.au/content/716067" TargetMode="External" Id="Rd366e61ac7994d0c" /><Relationship Type="http://schemas.openxmlformats.org/officeDocument/2006/relationships/hyperlink" Target="https://meteor-uat.aihw.gov.au/RegistrationAuthority/14" TargetMode="External" Id="R67a7af6cfcc9483b" /><Relationship Type="http://schemas.openxmlformats.org/officeDocument/2006/relationships/hyperlink" Target="https://meteor-uat.aihw.gov.au/content/727295" TargetMode="External" Id="R3a4ecb15088e442f" /><Relationship Type="http://schemas.openxmlformats.org/officeDocument/2006/relationships/hyperlink" Target="https://meteor-uat.aihw.gov.au/RegistrationAuthority/14" TargetMode="External" Id="R9553b4438a4748b2" /><Relationship Type="http://schemas.openxmlformats.org/officeDocument/2006/relationships/hyperlink" Target="https://meteor-uat.aihw.gov.au/content/742055" TargetMode="External" Id="R24a858a3892248ea" /><Relationship Type="http://schemas.openxmlformats.org/officeDocument/2006/relationships/hyperlink" Target="https://meteor-uat.aihw.gov.au/RegistrationAuthority/14" TargetMode="External" Id="R2b928693c29845d5" /><Relationship Type="http://schemas.openxmlformats.org/officeDocument/2006/relationships/hyperlink" Target="https://meteor-uat.aihw.gov.au/content/504953" TargetMode="External" Id="R0599ad01d2f94bf1" /><Relationship Type="http://schemas.openxmlformats.org/officeDocument/2006/relationships/hyperlink" Target="https://meteor-uat.aihw.gov.au/RegistrationAuthority/14" TargetMode="External" Id="R1d7a116a88f9460f" /></Relationships>
</file>

<file path=word/_rels/header1.xml.rels>&#65279;<?xml version="1.0" encoding="utf-8"?><Relationships xmlns="http://schemas.openxmlformats.org/package/2006/relationships"><Relationship Type="http://schemas.openxmlformats.org/officeDocument/2006/relationships/image" Target="/media/image.png" Id="R315c717fef4c43bd" /></Relationships>
</file>