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a1eeeb746574a6e" /></Relationships>
</file>

<file path=word/document.xml><?xml version="1.0" encoding="utf-8"?>
<w:document xmlns:r="http://schemas.openxmlformats.org/officeDocument/2006/relationships" xmlns:w="http://schemas.openxmlformats.org/wordprocessingml/2006/main">
  <w:body>
    <w:p>
      <w:pPr>
        <w:pStyle w:val="Title"/>
      </w:pPr>
      <w:r>
        <w:t>Provider registration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Provider registration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524039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32f9fdf8aa54636">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Provider registration cluster includes data elements that define information on the registration of individual service providers.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Registration and Accreditation Scheme (NRAS) for health practitioners regulates the following professions: Aboriginal and Torres Strait Islander health practice; Chinese medicine; chiropractic; dental practice; medicine; medical radiation practice; nursing and midwifery; occupational therapy; optometry; osteopathy; pharmacy; physiotherapy; podiatry and psychology.</w:t>
            </w:r>
          </w:p>
          <w:p>
            <w:pPr/>
            <w:r>
              <w:rPr>
                <w:rStyle w:val="row-content-rich-text"/>
              </w:rPr>
              <w:t xml:space="preserve">Each profession has a National Board which regulates the profession, registers practitioners and develops standards, codes and guidelines for the profession.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7cbfa1de2b2413c">
              <w:r>
                <w:rPr>
                  <w:rStyle w:val="Hyperlink"/>
                </w:rPr>
                <w:t xml:space="preserve">Healthcare provider qualification and registration cluster</w:t>
              </w:r>
            </w:hyperlink>
          </w:p>
          <w:p>
            <w:pPr>
              <w:pStyle w:val="registration-status"/>
              <w:spacing w:before="0" w:after="0"/>
            </w:pPr>
            <w:hyperlink w:history="true" r:id="R8e788b3f9fc640c0">
              <w:r>
                <w:rPr>
                  <w:rStyle w:val="Hyperlink"/>
                  <w:color w:val="244061"/>
                </w:rPr>
                <w:t xml:space="preserve">Health!</w:t>
              </w:r>
            </w:hyperlink>
            <w:r>
              <w:rPr>
                <w:rStyle w:val="row-content"/>
                <w:color w:val="244061"/>
              </w:rPr>
              <w:t xml:space="preserve">, Standard 05/10/2016</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7eb52357af814844">
                    <w:r>
                      <w:rPr>
                        <w:rStyle w:val="Hyperlink"/>
                      </w:rPr>
                      <w:t xml:space="preserve">Individual service provider—provider registration sequence number, identifier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4040086ded04405e">
                    <w:r>
                      <w:rPr>
                        <w:rStyle w:val="Hyperlink"/>
                      </w:rPr>
                      <w:t xml:space="preserve">Individual service provider—registration division, code (ANZSCO 2013 Version 1.2)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3e747e31590c4bcd">
                    <w:r>
                      <w:rPr>
                        <w:rStyle w:val="Hyperlink"/>
                      </w:rPr>
                      <w:t xml:space="preserve">Individual service provider—registration type,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0d14979b7bca436f">
                    <w:r>
                      <w:rPr>
                        <w:rStyle w:val="Hyperlink"/>
                      </w:rPr>
                      <w:t xml:space="preserve">Individual service provider—registration subtype, code NN</w:t>
                    </w:r>
                  </w:hyperlink>
                </w:p>
                <w:p>
                  <w:r>
                    <w:rPr>
                      <w:b/>
                      <w:i/>
                      <w:color w:val="333333"/>
                    </w:rPr>
                    <w:t xml:space="preserve">Conditional obligation:</w:t>
                  </w:r>
                </w:p>
                <w:p>
                  <w:r>
                    <w:t xml:space="preserve">To be used when </w:t>
                  </w:r>
                  <w:hyperlink w:history="true" r:id="Rf3fea8c8b78f4a82">
                    <w:r>
                      <w:rPr>
                        <w:rStyle w:val="Hyperlink"/>
                      </w:rPr>
                      <w:t xml:space="preserve">Individual service provider—registration type, code N</w:t>
                    </w:r>
                  </w:hyperlink>
                  <w:r>
                    <w:t xml:space="preserve">, equals 1 or 3</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083e923bd1054445">
                    <w:r>
                      <w:rPr>
                        <w:rStyle w:val="Hyperlink"/>
                      </w:rPr>
                      <w:t xml:space="preserve">Individual service provider—registration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6183d3579dd348bc">
                    <w:r>
                      <w:rPr>
                        <w:rStyle w:val="Hyperlink"/>
                      </w:rPr>
                      <w:t xml:space="preserve">Individual service provider—current registration substatus, code N</w:t>
                    </w:r>
                  </w:hyperlink>
                </w:p>
                <w:p>
                  <w:r>
                    <w:rPr>
                      <w:b/>
                      <w:i/>
                      <w:color w:val="333333"/>
                    </w:rPr>
                    <w:t xml:space="preserve">Conditional obligation:</w:t>
                  </w:r>
                </w:p>
                <w:p>
                  <w:r>
                    <w:t xml:space="preserve">To be used when </w:t>
                  </w:r>
                  <w:hyperlink w:history="true" r:id="R8199b042589f430d">
                    <w:r>
                      <w:rPr>
                        <w:rStyle w:val="Hyperlink"/>
                      </w:rPr>
                      <w:t xml:space="preserve">Individual service provider—registration status, code N</w:t>
                    </w:r>
                  </w:hyperlink>
                  <w:r>
                    <w:t xml:space="preserve"> equals 1.</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3f793785281d4057">
                    <w:r>
                      <w:rPr>
                        <w:rStyle w:val="Hyperlink"/>
                      </w:rPr>
                      <w:t xml:space="preserve">Individual service provider—registration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f337a3dc6e8e47ff">
                    <w:r>
                      <w:rPr>
                        <w:rStyle w:val="Hyperlink"/>
                      </w:rPr>
                      <w:t xml:space="preserve">Individual service provider—registration end date,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46dbaf21b68642de">
                    <w:r>
                      <w:rPr>
                        <w:rStyle w:val="Hyperlink"/>
                      </w:rPr>
                      <w:t xml:space="preserve">Individual service provider—specialty name, code (ANZSCO 2013 Version 1.2) N[NNN]{NN}</w:t>
                    </w:r>
                  </w:hyperlink>
                </w:p>
                <w:p>
                  <w:r>
                    <w:rPr>
                      <w:b/>
                      <w:i/>
                      <w:color w:val="333333"/>
                    </w:rPr>
                    <w:t xml:space="preserve">Conditional obligation:</w:t>
                  </w:r>
                </w:p>
                <w:p>
                  <w:r>
                    <w:t xml:space="preserve">Is conditional on the individual service provider having a recognised specialty.</w:t>
                  </w:r>
                </w:p>
                <w:p>
                  <w:r>
                    <w:rPr>
                      <w:b/>
                      <w:i/>
                      <w:color w:val="333333"/>
                    </w:rPr>
                    <w:t xml:space="preserve">DSS specific information:</w:t>
                  </w:r>
                </w:p>
                <w:p>
                  <w:r>
                    <w:t xml:space="preserve">Can be left blank if no specialty exists.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9cb2e435d2da4f66">
                    <w:r>
                      <w:rPr>
                        <w:rStyle w:val="Hyperlink"/>
                      </w:rPr>
                      <w:t xml:space="preserve">Individual service provider—field of specialty practice, code (ANZSCO 2013 Version 1.2) N[NNN]{NN}</w:t>
                    </w:r>
                  </w:hyperlink>
                </w:p>
                <w:p>
                  <w:r>
                    <w:rPr>
                      <w:b/>
                      <w:i/>
                      <w:color w:val="333333"/>
                    </w:rPr>
                    <w:t xml:space="preserve">Conditional obligation:</w:t>
                  </w:r>
                </w:p>
                <w:p>
                  <w:r>
                    <w:t xml:space="preserve">To be completed where the </w:t>
                  </w:r>
                  <w:hyperlink w:history="true" r:id="R5cfc8a564c2e4d83">
                    <w:r>
                      <w:rPr>
                        <w:rStyle w:val="Hyperlink"/>
                      </w:rPr>
                      <w:t xml:space="preserve">Individual service provider—specialty name, code (ANZSCO 2013 Version 1.2) N[NNN]{NN}</w:t>
                    </w:r>
                  </w:hyperlink>
                  <w:r>
                    <w:t xml:space="preserve"> is not blank.</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7799709e1ecf406a">
                    <w:r>
                      <w:rPr>
                        <w:rStyle w:val="Hyperlink"/>
                      </w:rPr>
                      <w:t xml:space="preserve">Date—accuracy indicator,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bl>
          <w:p/>
        </w:tc>
      </w:tr>
    </w:tbl>
    <w:p>
      <w:r>
        <w:br/>
      </w:r>
    </w:p>
    <w:sectPr>
      <w:footerReference xmlns:r="http://schemas.openxmlformats.org/officeDocument/2006/relationships" w:type="default" r:id="R04dd96b3928741a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524039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7f824a1d9694fe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4dd96b3928741a8" /><Relationship Type="http://schemas.openxmlformats.org/officeDocument/2006/relationships/header" Target="/word/header1.xml" Id="R44eeff9b7a894972" /><Relationship Type="http://schemas.openxmlformats.org/officeDocument/2006/relationships/settings" Target="/word/settings.xml" Id="R20ed901ee4db453f" /><Relationship Type="http://schemas.openxmlformats.org/officeDocument/2006/relationships/styles" Target="/word/styles.xml" Id="Rb760ae9f07c54fbc" /><Relationship Type="http://schemas.openxmlformats.org/officeDocument/2006/relationships/hyperlink" Target="https://meteor-uat.aihw.gov.au/RegistrationAuthority/14" TargetMode="External" Id="R232f9fdf8aa54636" /><Relationship Type="http://schemas.openxmlformats.org/officeDocument/2006/relationships/hyperlink" Target="https://meteor-uat.aihw.gov.au/content/522900" TargetMode="External" Id="Ra7cbfa1de2b2413c" /><Relationship Type="http://schemas.openxmlformats.org/officeDocument/2006/relationships/hyperlink" Target="https://meteor-uat.aihw.gov.au/RegistrationAuthority/14" TargetMode="External" Id="R8e788b3f9fc640c0" /><Relationship Type="http://schemas.openxmlformats.org/officeDocument/2006/relationships/hyperlink" Target="https://meteor-uat.aihw.gov.au/content/524037" TargetMode="External" Id="R7eb52357af814844" /><Relationship Type="http://schemas.openxmlformats.org/officeDocument/2006/relationships/hyperlink" Target="https://meteor-uat.aihw.gov.au/content/524349" TargetMode="External" Id="R4040086ded04405e" /><Relationship Type="http://schemas.openxmlformats.org/officeDocument/2006/relationships/hyperlink" Target="https://meteor-uat.aihw.gov.au/content/524377" TargetMode="External" Id="R3e747e31590c4bcd" /><Relationship Type="http://schemas.openxmlformats.org/officeDocument/2006/relationships/hyperlink" Target="https://meteor-uat.aihw.gov.au/content/524390" TargetMode="External" Id="R0d14979b7bca436f" /><Relationship Type="http://schemas.openxmlformats.org/officeDocument/2006/relationships/hyperlink" Target="https://meteor-uat.aihw.gov.au/content/524377" TargetMode="External" Id="Rf3fea8c8b78f4a82" /><Relationship Type="http://schemas.openxmlformats.org/officeDocument/2006/relationships/hyperlink" Target="https://meteor-uat.aihw.gov.au/content/524407" TargetMode="External" Id="R083e923bd1054445" /><Relationship Type="http://schemas.openxmlformats.org/officeDocument/2006/relationships/hyperlink" Target="https://meteor-uat.aihw.gov.au/content/524449" TargetMode="External" Id="R6183d3579dd348bc" /><Relationship Type="http://schemas.openxmlformats.org/officeDocument/2006/relationships/hyperlink" Target="https://meteor-uat.aihw.gov.au/content/524407" TargetMode="External" Id="R8199b042589f430d" /><Relationship Type="http://schemas.openxmlformats.org/officeDocument/2006/relationships/hyperlink" Target="https://meteor-uat.aihw.gov.au/content/524512" TargetMode="External" Id="R3f793785281d4057" /><Relationship Type="http://schemas.openxmlformats.org/officeDocument/2006/relationships/hyperlink" Target="https://meteor-uat.aihw.gov.au/content/524519" TargetMode="External" Id="Rf337a3dc6e8e47ff" /><Relationship Type="http://schemas.openxmlformats.org/officeDocument/2006/relationships/hyperlink" Target="https://meteor-uat.aihw.gov.au/content/524585" TargetMode="External" Id="R46dbaf21b68642de" /><Relationship Type="http://schemas.openxmlformats.org/officeDocument/2006/relationships/hyperlink" Target="https://meteor-uat.aihw.gov.au/content/524620" TargetMode="External" Id="R9cb2e435d2da4f66" /><Relationship Type="http://schemas.openxmlformats.org/officeDocument/2006/relationships/hyperlink" Target="https://meteor-uat.aihw.gov.au/content/524585" TargetMode="External" Id="R5cfc8a564c2e4d83" /><Relationship Type="http://schemas.openxmlformats.org/officeDocument/2006/relationships/hyperlink" Target="https://meteor-uat.aihw.gov.au/content/294429" TargetMode="External" Id="R7799709e1ecf406a" /></Relationships>
</file>

<file path=word/_rels/header1.xml.rels>&#65279;<?xml version="1.0" encoding="utf-8"?><Relationships xmlns="http://schemas.openxmlformats.org/package/2006/relationships"><Relationship Type="http://schemas.openxmlformats.org/officeDocument/2006/relationships/image" Target="/media/image.png" Id="R77f824a1d9694fe5" /></Relationships>
</file>