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f9da1d23874b37" /></Relationships>
</file>

<file path=word/document.xml><?xml version="1.0" encoding="utf-8"?>
<w:document xmlns:r="http://schemas.openxmlformats.org/officeDocument/2006/relationships" xmlns:w="http://schemas.openxmlformats.org/wordprocessingml/2006/main">
  <w:body>
    <w:p>
      <w:pPr>
        <w:pStyle w:val="Title"/>
      </w:pPr>
      <w:r>
        <w:t>Healthcare identification occupation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identification occupation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408d73511f458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Healthcare identification occupation cluster includes data elements that define information on an individual provider's professional field of practice, profession number and date of commencement in the health profession.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w:t>
            </w:r>
            <w:r>
              <w:rPr>
                <w:rStyle w:val="row-content-rich-text"/>
                <w:i/>
              </w:rPr>
              <w:t xml:space="preserve"> Person and provider identification in healthcare</w:t>
            </w:r>
            <w:r>
              <w:rPr>
                <w:rStyle w:val="row-content-rich-text"/>
              </w:rPr>
              <w:t xml:space="preserve"> (AS 4846:2014) refers to 'professions' and uses the Australian Bureau of Statistics' (ABS) </w:t>
            </w:r>
            <w:r>
              <w:rPr>
                <w:rStyle w:val="row-content-rich-text"/>
                <w:i/>
              </w:rPr>
              <w:t xml:space="preserve">Australian Standard Classification of Occupations </w:t>
            </w:r>
            <w:r>
              <w:rPr>
                <w:rStyle w:val="row-content-rich-text"/>
              </w:rPr>
              <w:t xml:space="preserve">(ASCO) to define 'professions'.</w:t>
            </w:r>
          </w:p>
          <w:p>
            <w:pPr>
              <w:spacing w:after="160"/>
            </w:pPr>
            <w:r>
              <w:rPr>
                <w:rStyle w:val="row-content-rich-text"/>
              </w:rPr>
              <w:t xml:space="preserve">This data element cluster uses the ABS's </w:t>
            </w:r>
            <w:r>
              <w:rPr>
                <w:rStyle w:val="row-content-rich-text"/>
                <w:i/>
              </w:rPr>
              <w:t xml:space="preserve">Australian and New Zealand Standard Classification of Occupations 2013 Version 1.2</w:t>
            </w:r>
            <w:r>
              <w:rPr>
                <w:rStyle w:val="row-content-rich-text"/>
              </w:rPr>
              <w:t xml:space="preserve"> (ANZSCO) instead of ASCO, as ANZSCO has replaced ASCO as the relevant classification.</w:t>
            </w:r>
          </w:p>
          <w:p>
            <w:pPr>
              <w:spacing w:after="160"/>
            </w:pPr>
            <w:r>
              <w:rPr>
                <w:rStyle w:val="row-content-rich-text"/>
              </w:rPr>
              <w:t xml:space="preserve">The distinction between 'occupation' and 'profession' is as follows:</w:t>
            </w:r>
          </w:p>
          <w:p>
            <w:pPr>
              <w:pStyle w:val="ListParagraph"/>
              <w:numPr>
                <w:ilvl w:val="0"/>
                <w:numId w:val="2"/>
              </w:numPr>
            </w:pPr>
            <w:r>
              <w:rPr>
                <w:rStyle w:val="row-content-rich-text"/>
              </w:rPr>
              <w:t xml:space="preserve">'Occupation' is a broad term describing any activity performed for monetary compensation.</w:t>
            </w:r>
          </w:p>
          <w:p>
            <w:pPr>
              <w:pStyle w:val="ListParagraph"/>
              <w:numPr>
                <w:ilvl w:val="0"/>
                <w:numId w:val="2"/>
              </w:numPr>
            </w:pPr>
            <w:r>
              <w:rPr>
                <w:rStyle w:val="row-content-rich-text"/>
              </w:rPr>
              <w:t xml:space="preserve">'Profession' refers to a vocation in which a high degree of education or skills are required.</w:t>
            </w:r>
          </w:p>
          <w:p>
            <w:pPr>
              <w:spacing w:after="160"/>
            </w:pPr>
            <w:r>
              <w:rPr>
                <w:rStyle w:val="row-content-rich-text"/>
              </w:rPr>
              <w:t xml:space="preserve">Generally speaking, a 'profession' has a code of conduct, requires specialisation in a specific field, and/or is regulated by statute, whereas an 'occupation' does not necessarily require these attributes.</w:t>
            </w:r>
          </w:p>
          <w:p>
            <w:pPr/>
            <w:r>
              <w:rPr>
                <w:rStyle w:val="row-content-rich-text"/>
              </w:rPr>
              <w:t xml:space="preserve">For consistency with ANZSCO and other occupation-based metadata items, the word 'occupation' is used throughout this data element cluster to refer to 'profession', except for those instances that relate directly the profession's registration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7b49f360c14af1">
              <w:r>
                <w:rPr>
                  <w:rStyle w:val="Hyperlink"/>
                </w:rPr>
                <w:t xml:space="preserve">Healthcare provider qualification and registration cluster</w:t>
              </w:r>
            </w:hyperlink>
          </w:p>
          <w:p>
            <w:pPr>
              <w:pStyle w:val="registration-status"/>
              <w:spacing w:before="0" w:after="0"/>
            </w:pPr>
            <w:hyperlink w:history="true" r:id="R96721bc3730a4f5a">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e9c06d4f13a4aeb">
                    <w:r>
                      <w:rPr>
                        <w:rStyle w:val="Hyperlink"/>
                      </w:rPr>
                      <w:t xml:space="preserve">Individual service provider—occupation, code (ANZSCO 2013 Version 1.2)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aa88cebdf4e4e2c">
                    <w:r>
                      <w:rPr>
                        <w:rStyle w:val="Hyperlink"/>
                      </w:rPr>
                      <w:t xml:space="preserve">Individual service provider—profession identifier, X[X(12)]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414c88424cd4205">
                    <w:r>
                      <w:rPr>
                        <w:rStyle w:val="Hyperlink"/>
                      </w:rPr>
                      <w:t xml:space="preserve">Individual service provider—occupation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6ded04aa80f42d5">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261f0271f994a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523815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46d243cd9547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61f0271f994af4" /><Relationship Type="http://schemas.openxmlformats.org/officeDocument/2006/relationships/header" Target="/word/header1.xml" Id="Rfbbeb36190ed4180" /><Relationship Type="http://schemas.openxmlformats.org/officeDocument/2006/relationships/settings" Target="/word/settings.xml" Id="Rf0484af47ff94674" /><Relationship Type="http://schemas.openxmlformats.org/officeDocument/2006/relationships/styles" Target="/word/styles.xml" Id="R7b2171c1d885428e" /><Relationship Type="http://schemas.openxmlformats.org/officeDocument/2006/relationships/numbering" Target="/word/numbering.xml" Id="Rb492bc50e0b2449d" /><Relationship Type="http://schemas.openxmlformats.org/officeDocument/2006/relationships/hyperlink" Target="https://meteor-uat.aihw.gov.au/RegistrationAuthority/14" TargetMode="External" Id="R07408d73511f458c" /><Relationship Type="http://schemas.openxmlformats.org/officeDocument/2006/relationships/hyperlink" Target="https://meteor-uat.aihw.gov.au/content/522900" TargetMode="External" Id="Rcb7b49f360c14af1" /><Relationship Type="http://schemas.openxmlformats.org/officeDocument/2006/relationships/hyperlink" Target="https://meteor-uat.aihw.gov.au/RegistrationAuthority/14" TargetMode="External" Id="R96721bc3730a4f5a" /><Relationship Type="http://schemas.openxmlformats.org/officeDocument/2006/relationships/hyperlink" Target="https://meteor-uat.aihw.gov.au/content/523811" TargetMode="External" Id="Rfe9c06d4f13a4aeb" /><Relationship Type="http://schemas.openxmlformats.org/officeDocument/2006/relationships/hyperlink" Target="https://meteor-uat.aihw.gov.au/content/523955" TargetMode="External" Id="R5aa88cebdf4e4e2c" /><Relationship Type="http://schemas.openxmlformats.org/officeDocument/2006/relationships/hyperlink" Target="https://meteor-uat.aihw.gov.au/content/523971" TargetMode="External" Id="R6414c88424cd4205" /><Relationship Type="http://schemas.openxmlformats.org/officeDocument/2006/relationships/hyperlink" Target="https://meteor-uat.aihw.gov.au/content/294429" TargetMode="External" Id="Re6ded04aa80f42d5" /></Relationships>
</file>

<file path=word/_rels/header1.xml.rels>&#65279;<?xml version="1.0" encoding="utf-8"?><Relationships xmlns="http://schemas.openxmlformats.org/package/2006/relationships"><Relationship Type="http://schemas.openxmlformats.org/officeDocument/2006/relationships/image" Target="/media/image.png" Id="R4b46d243cd954726" /></Relationships>
</file>