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79ab3ff5a4e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a1dd4e8b844e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and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9cdd7614756f4c40">
              <w:r>
                <w:rPr>
                  <w:rStyle w:val="Hyperlink"/>
                </w:rPr>
                <w:t xml:space="preserve">client.services@abs.gov.au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spacing w:after="160"/>
            </w:pPr>
            <w:r>
              <w:rPr>
                <w:rStyle w:val="row-content-rich-text"/>
              </w:rPr>
              <w:t xml:space="preserve">A number of other resources can be accessed from the Data quality page, including data quality statements for these data items and Fact sheets.</w:t>
            </w:r>
          </w:p>
          <w:p>
            <w:pPr/>
            <w:r>
              <w:rPr>
                <w:rStyle w:val="row-content-rich-text"/>
              </w:rPr>
              <w:t xml:space="preserve">Tables describing the population of Indigenous and non-Indigenous persons included in and excluded from this indicator, in both 2006 and 2011, are available via this </w:t>
            </w:r>
            <w:hyperlink w:history="true" r:id="R3727327a728d4d87">
              <w:r>
                <w:rPr>
                  <w:rStyle w:val="Hyperlink"/>
                  <w:b/>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r>
              <w:rPr>
                <w:rStyle w:val="row-content-rich-text"/>
              </w:rPr>
              <w:t xml:space="preserve">The 'Indigenous Status' item is used to ascertain the Indigenous status of persons. The non-response rate for this variable was 4.9 per cent (down from 5.7 per cent in 2006). Additional data on not stated responses for this indicator by 'Indigenous Status' for 2006 and 2011 are provided in the Appendix tables below. 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and the Survey of Learning and Work (ABS cat. no. 4235.0)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ee9a241f14fde">
              <w:r>
                <w:rPr>
                  <w:rStyle w:val="Hyperlink"/>
                </w:rPr>
                <w:t xml:space="preserve">National Indigenous Reform Agreement: P18a-Proportion of 20-24 year olds having attained at least a Year 12 or equivalent or AQF Certificate II (Census Data), 2010 QS</w:t>
              </w:r>
            </w:hyperlink>
          </w:p>
          <w:p>
            <w:pPr>
              <w:pStyle w:val="registration-status"/>
              <w:spacing w:before="0" w:after="0"/>
            </w:pPr>
            <w:hyperlink w:history="true" r:id="Reb20012d337341b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3a93171273b4d02">
              <w:r>
                <w:rPr>
                  <w:rStyle w:val="Hyperlink"/>
                </w:rPr>
                <w:t xml:space="preserve">National Indigenous Reform Agreement: PI 12a-Attainment of Year 12 or equivalent (Census data), 2014 QS</w:t>
              </w:r>
            </w:hyperlink>
          </w:p>
          <w:p>
            <w:pPr>
              <w:pStyle w:val="registration-status"/>
              <w:spacing w:before="0" w:after="0"/>
            </w:pPr>
            <w:hyperlink w:history="true" r:id="Ra1280699f1a94dca">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26c5898fc555448e">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23caa11e79e4475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3667b6368849e3">
              <w:r>
                <w:rPr>
                  <w:rStyle w:val="Hyperlink"/>
                </w:rPr>
                <w:t xml:space="preserve">National Indigenous Reform Agreement: PI 12a-Attainment of Year 12 or equivalent (Census data), 2013</w:t>
              </w:r>
            </w:hyperlink>
          </w:p>
          <w:p>
            <w:pPr>
              <w:pStyle w:val="registration-status"/>
              <w:spacing w:before="0" w:after="0"/>
            </w:pPr>
            <w:hyperlink w:history="true" r:id="Rdc2ffbc5ae3247e8">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f296532e51fc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d8f95278b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6532e51fc4dd3" /><Relationship Type="http://schemas.openxmlformats.org/officeDocument/2006/relationships/header" Target="/word/header1.xml" Id="Rb141ee2b9a2644d2" /><Relationship Type="http://schemas.openxmlformats.org/officeDocument/2006/relationships/settings" Target="/word/settings.xml" Id="Rb42c063be93441c4" /><Relationship Type="http://schemas.openxmlformats.org/officeDocument/2006/relationships/styles" Target="/word/styles.xml" Id="R313811b9a8c448eb" /><Relationship Type="http://schemas.openxmlformats.org/officeDocument/2006/relationships/hyperlink" Target="https://meteor-uat.aihw.gov.au/RegistrationAuthority/9" TargetMode="External" Id="Rb40a1dd4e8b844e8" /><Relationship Type="http://schemas.openxmlformats.org/officeDocument/2006/relationships/hyperlink" Target="mailto:client.services@abs.gov.au" TargetMode="External" Id="R9cdd7614756f4c40" /><Relationship Type="http://schemas.openxmlformats.org/officeDocument/2006/relationships/hyperlink" Target="https://meteor-uat.aihw.gov.au/content/523698" TargetMode="External" Id="R3727327a728d4d87" /><Relationship Type="http://schemas.openxmlformats.org/officeDocument/2006/relationships/hyperlink" Target="https://meteor-uat.aihw.gov.au/content/396288" TargetMode="External" Id="R0e9ee9a241f14fde" /><Relationship Type="http://schemas.openxmlformats.org/officeDocument/2006/relationships/hyperlink" Target="https://meteor-uat.aihw.gov.au/RegistrationAuthority/3" TargetMode="External" Id="Reb20012d337341bc" /><Relationship Type="http://schemas.openxmlformats.org/officeDocument/2006/relationships/hyperlink" Target="https://meteor-uat.aihw.gov.au/content/567222" TargetMode="External" Id="Re3a93171273b4d02" /><Relationship Type="http://schemas.openxmlformats.org/officeDocument/2006/relationships/hyperlink" Target="https://meteor-uat.aihw.gov.au/RegistrationAuthority/9" TargetMode="External" Id="Ra1280699f1a94dca" /><Relationship Type="http://schemas.openxmlformats.org/officeDocument/2006/relationships/hyperlink" Target="https://meteor-uat.aihw.gov.au/content/438675" TargetMode="External" Id="R26c5898fc555448e" /><Relationship Type="http://schemas.openxmlformats.org/officeDocument/2006/relationships/hyperlink" Target="https://meteor-uat.aihw.gov.au/RegistrationAuthority/9" TargetMode="External" Id="R23caa11e79e44751" /><Relationship Type="http://schemas.openxmlformats.org/officeDocument/2006/relationships/hyperlink" Target="https://meteor-uat.aihw.gov.au/content/484358" TargetMode="External" Id="R5c3667b6368849e3" /><Relationship Type="http://schemas.openxmlformats.org/officeDocument/2006/relationships/hyperlink" Target="https://meteor-uat.aihw.gov.au/RegistrationAuthority/9" TargetMode="External" Id="Rdc2ffbc5ae3247e8" /></Relationships>
</file>

<file path=word/_rels/header1.xml.rels>&#65279;<?xml version="1.0" encoding="utf-8"?><Relationships xmlns="http://schemas.openxmlformats.org/package/2006/relationships"><Relationship Type="http://schemas.openxmlformats.org/officeDocument/2006/relationships/image" Target="/media/image.png" Id="Rb62d8f95278b4cf1" /></Relationships>
</file>