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201a9a16b4d3d"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8f47845e049a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c4bc7814fe4e19">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c387a8ff14788">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5f4e958a184d5e">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d1f0291bfb4367">
              <w:r>
                <w:rPr>
                  <w:rStyle w:val="Hyperlink"/>
                </w:rPr>
                <w:t xml:space="preserve">Individual service provider—provider's clinically proficient language, code (ASCL 2016) N[NNN]</w:t>
              </w:r>
            </w:hyperlink>
          </w:p>
          <w:p>
            <w:pPr>
              <w:pStyle w:val="registration-status"/>
              <w:spacing w:before="0" w:after="0"/>
            </w:pPr>
            <w:hyperlink w:history="true" r:id="R50f2c4a9cf7c4a0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d6915e58a44357">
              <w:r>
                <w:rPr>
                  <w:rStyle w:val="Hyperlink"/>
                </w:rPr>
                <w:t xml:space="preserve">Healthcare provider qualification and registration cluster</w:t>
              </w:r>
            </w:hyperlink>
          </w:p>
          <w:p>
            <w:pPr>
              <w:pStyle w:val="registration-status"/>
              <w:spacing w:before="0" w:after="0"/>
            </w:pPr>
            <w:hyperlink w:history="true" r:id="Rb218afa6372542d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May be blank, or a valid code from the value domain.</w:t>
            </w:r>
          </w:p>
          <w:p>
            <w:r>
              <w:br/>
            </w:r>
            <w:r>
              <w:br/>
            </w:r>
          </w:p>
        </w:tc>
      </w:tr>
    </w:tbl>
    <w:p/>
    <w:tbl>
      <w:tblPr>
        <w:tblStyle w:val="TableGrid"/>
        <w:tblW w:w="0" w:type="auto"/>
      </w:tblPr>
    </w:tbl>
    <w:p>
      <w:r>
        <w:br/>
      </w:r>
    </w:p>
    <w:sectPr>
      <w:footerReference xmlns:r="http://schemas.openxmlformats.org/officeDocument/2006/relationships" w:type="default" r:id="Rc3c9d66b99da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2f3f7eb49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9d66b99da495f" /><Relationship Type="http://schemas.openxmlformats.org/officeDocument/2006/relationships/header" Target="/word/header1.xml" Id="R5830cc0732564a04" /><Relationship Type="http://schemas.openxmlformats.org/officeDocument/2006/relationships/settings" Target="/word/settings.xml" Id="R181e11a3aad04c2f" /><Relationship Type="http://schemas.openxmlformats.org/officeDocument/2006/relationships/styles" Target="/word/styles.xml" Id="Ra864cad5eb1a488b" /><Relationship Type="http://schemas.openxmlformats.org/officeDocument/2006/relationships/hyperlink" Target="https://meteor-uat.aihw.gov.au/RegistrationAuthority/14" TargetMode="External" Id="R2748f47845e049ae" /><Relationship Type="http://schemas.openxmlformats.org/officeDocument/2006/relationships/hyperlink" Target="https://meteor-uat.aihw.gov.au/content/522917" TargetMode="External" Id="R68c4bc7814fe4e19" /><Relationship Type="http://schemas.openxmlformats.org/officeDocument/2006/relationships/hyperlink" Target="https://meteor-uat.aihw.gov.au/content/460118" TargetMode="External" Id="R0e5c387a8ff14788" /><Relationship Type="http://schemas.openxmlformats.org/officeDocument/2006/relationships/hyperlink" Target="https://meteor-uat.aihw.gov.au/content/460114" TargetMode="External" Id="R6e5f4e958a184d5e" /><Relationship Type="http://schemas.openxmlformats.org/officeDocument/2006/relationships/hyperlink" Target="https://meteor-uat.aihw.gov.au/content/659606" TargetMode="External" Id="R3dd1f0291bfb4367" /><Relationship Type="http://schemas.openxmlformats.org/officeDocument/2006/relationships/hyperlink" Target="https://meteor-uat.aihw.gov.au/RegistrationAuthority/14" TargetMode="External" Id="R50f2c4a9cf7c4a04" /><Relationship Type="http://schemas.openxmlformats.org/officeDocument/2006/relationships/hyperlink" Target="https://meteor-uat.aihw.gov.au/content/522900" TargetMode="External" Id="Rf9d6915e58a44357" /><Relationship Type="http://schemas.openxmlformats.org/officeDocument/2006/relationships/hyperlink" Target="https://meteor-uat.aihw.gov.au/RegistrationAuthority/14" TargetMode="External" Id="Rb218afa6372542da" /></Relationships>
</file>

<file path=word/_rels/header1.xml.rels>&#65279;<?xml version="1.0" encoding="utf-8"?><Relationships xmlns="http://schemas.openxmlformats.org/package/2006/relationships"><Relationship Type="http://schemas.openxmlformats.org/officeDocument/2006/relationships/image" Target="/media/image.png" Id="R17b2f3f7eb494578" /></Relationships>
</file>