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f3ec1d9cc645e3" /></Relationships>
</file>

<file path=word/document.xml><?xml version="1.0" encoding="utf-8"?>
<w:document xmlns:r="http://schemas.openxmlformats.org/officeDocument/2006/relationships" xmlns:w="http://schemas.openxmlformats.org/wordprocessingml/2006/main">
  <w:body>
    <w:p>
      <w:pPr>
        <w:pStyle w:val="Title"/>
      </w:pPr>
      <w:r>
        <w:t>Provider professional board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professional board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6d89b9a8b4a7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professional board cluster includes data elements that define information on the name of the organisation that manages the registration of the individual service provider and the provider's identifier number.</w:t>
            </w:r>
          </w:p>
          <w:p>
            <w:pPr/>
            <w:r>
              <w:rPr>
                <w:rStyle w:val="row-content-rich-text"/>
              </w:rPr>
              <w:t xml:space="preserve">In Australia the Australian Health Practitioner Regulation Agency and National Boards are responsible for regulating the following health professions: Aboriginal and Torres Strait Islander health practitioners, Chinese medicine practitioners, chiropractors, dental practitioners, medical practitioners, medical radiation practitioners, nurses and midwives, occupational therapists, optometrists, osteopaths, pharmacists, physiotherapists, podiatrists, and psychologists.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2015.  What we do. Viewed 3 September 2015, </w:t>
            </w:r>
            <w:hyperlink w:history="true" r:id="Rec3d7fdf5e4d48b4">
              <w:r>
                <w:rPr>
                  <w:rStyle w:val="Hyperlink"/>
                </w:rPr>
                <w:t xml:space="preserve">http://www.ahpra.gov.au/About-AHPRA/What-We-Do.aspx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ec9c8dba284e56">
              <w:r>
                <w:rPr>
                  <w:rStyle w:val="Hyperlink"/>
                </w:rPr>
                <w:t xml:space="preserve">Healthcare provider qualification and registration cluster</w:t>
              </w:r>
            </w:hyperlink>
          </w:p>
          <w:p>
            <w:pPr>
              <w:pStyle w:val="registration-status"/>
              <w:spacing w:before="0" w:after="0"/>
            </w:pPr>
            <w:hyperlink w:history="true" r:id="R82614933d824472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6200089803a4e28">
                    <w:r>
                      <w:rPr>
                        <w:rStyle w:val="Hyperlink"/>
                      </w:rPr>
                      <w:t xml:space="preserve">Individual service provider—registration board of healthcare provider,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abf52f01fe441fd">
                    <w:r>
                      <w:rPr>
                        <w:rStyle w:val="Hyperlink"/>
                      </w:rPr>
                      <w:t xml:space="preserve">Individual service provider—healthcare individual provider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77425bc99a9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e8d18baf0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425bc99a94cec" /><Relationship Type="http://schemas.openxmlformats.org/officeDocument/2006/relationships/header" Target="/word/header1.xml" Id="Rbe9a61b7b3e54fb7" /><Relationship Type="http://schemas.openxmlformats.org/officeDocument/2006/relationships/settings" Target="/word/settings.xml" Id="Rd457bb9cd31c4fa2" /><Relationship Type="http://schemas.openxmlformats.org/officeDocument/2006/relationships/styles" Target="/word/styles.xml" Id="R3541e4ace703493e" /><Relationship Type="http://schemas.openxmlformats.org/officeDocument/2006/relationships/hyperlink" Target="https://meteor-uat.aihw.gov.au/RegistrationAuthority/14" TargetMode="External" Id="R78e6d89b9a8b4a7f" /><Relationship Type="http://schemas.openxmlformats.org/officeDocument/2006/relationships/hyperlink" Target="http://www.ahpra.gov.au/About-AHPRA/What-We-Do.aspx" TargetMode="External" Id="Rec3d7fdf5e4d48b4" /><Relationship Type="http://schemas.openxmlformats.org/officeDocument/2006/relationships/hyperlink" Target="https://meteor-uat.aihw.gov.au/content/522900" TargetMode="External" Id="R80ec9c8dba284e56" /><Relationship Type="http://schemas.openxmlformats.org/officeDocument/2006/relationships/hyperlink" Target="https://meteor-uat.aihw.gov.au/RegistrationAuthority/14" TargetMode="External" Id="R82614933d8244723" /><Relationship Type="http://schemas.openxmlformats.org/officeDocument/2006/relationships/hyperlink" Target="https://meteor-uat.aihw.gov.au/content/522849" TargetMode="External" Id="Rd6200089803a4e28" /><Relationship Type="http://schemas.openxmlformats.org/officeDocument/2006/relationships/hyperlink" Target="https://meteor-uat.aihw.gov.au/content/522896" TargetMode="External" Id="Rbabf52f01fe441fd" /></Relationships>
</file>

<file path=word/_rels/header1.xml.rels>&#65279;<?xml version="1.0" encoding="utf-8"?><Relationships xmlns="http://schemas.openxmlformats.org/package/2006/relationships"><Relationship Type="http://schemas.openxmlformats.org/officeDocument/2006/relationships/image" Target="/media/image.png" Id="Rcaee8d18baf04d4c" /></Relationships>
</file>