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d34650796475d"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indications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indications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e7e3f5c7f4e5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why a caesarean section is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eb8d9c1a5b4715">
              <w:r>
                <w:rPr>
                  <w:rStyle w:val="Hyperlink"/>
                </w:rPr>
                <w:t xml:space="preserve">Birth event—additional indications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10723914864f94">
              <w:r>
                <w:rPr>
                  <w:rStyle w:val="Hyperlink"/>
                </w:rPr>
                <w:t xml:space="preserve">Indications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Lack of progress in the first stage; 4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Unsuccessful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Previous perineal trauma/4th degree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Previous adverse fetal/neonatal outcome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04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04 as an additional indication.</w:t>
            </w:r>
          </w:p>
          <w:p>
            <w:pPr>
              <w:spacing w:after="160"/>
            </w:pPr>
            <w:r>
              <w:rPr>
                <w:rStyle w:val="row-content-rich-text"/>
              </w:rPr>
              <w:t xml:space="preserve">CODE 05   Lack of progress in the first stage; 4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05 as an additional indication.</w:t>
            </w:r>
          </w:p>
          <w:p>
            <w:pPr>
              <w:spacing w:after="160"/>
            </w:pPr>
            <w:r>
              <w:rPr>
                <w:rStyle w:val="row-content-rich-text"/>
              </w:rPr>
              <w:t xml:space="preserve">CODE 06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07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08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09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10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09 is to be recorded as the main indication and Code 10 as an additional indication.</w:t>
            </w:r>
          </w:p>
          <w:p>
            <w:pPr>
              <w:spacing w:after="160"/>
            </w:pPr>
            <w:r>
              <w:rPr>
                <w:rStyle w:val="row-content-rich-text"/>
              </w:rPr>
              <w:t xml:space="preserve">CODE 19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20.</w:t>
            </w:r>
          </w:p>
          <w:p>
            <w:pPr>
              <w:spacing w:after="160"/>
            </w:pPr>
            <w:r>
              <w:rPr>
                <w:rStyle w:val="row-content-rich-text"/>
              </w:rPr>
              <w:t xml:space="preserve">CODE 20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672b6b89982241cb">
              <w:r>
                <w:rPr>
                  <w:rStyle w:val="Hyperlink"/>
                </w:rPr>
                <w:t xml:space="preserve">Birth event—main indication for caesarean section, code NN</w:t>
              </w:r>
            </w:hyperlink>
            <w:r>
              <w:rPr>
                <w:rStyle w:val="row-content-rich-text"/>
              </w:rPr>
              <w:t xml:space="preserve"> has been identified. Multiple codes can be selected. Up to two additional indications can be recorded as contributing to the need for a caesarean section. However Code 20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909c3208464f4f">
              <w:r>
                <w:rPr>
                  <w:rStyle w:val="Hyperlink"/>
                </w:rPr>
                <w:t xml:space="preserve">Birth event—additional indication for caesarean section, code N[N]</w:t>
              </w:r>
            </w:hyperlink>
          </w:p>
          <w:p>
            <w:pPr>
              <w:pStyle w:val="registration-status"/>
              <w:spacing w:before="0" w:after="0"/>
            </w:pPr>
            <w:hyperlink w:history="true" r:id="R0ed8cd7845b24159">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8c271cc0efe740be">
              <w:r>
                <w:rPr>
                  <w:rStyle w:val="Hyperlink"/>
                </w:rPr>
                <w:t xml:space="preserve">Birth event—birth method, code N</w:t>
              </w:r>
            </w:hyperlink>
          </w:p>
          <w:p>
            <w:pPr>
              <w:pStyle w:val="registration-status"/>
              <w:spacing w:before="0" w:after="0"/>
            </w:pPr>
            <w:hyperlink w:history="true" r:id="R49e2101b856644cc">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1260279ce7354326">
              <w:r>
                <w:rPr>
                  <w:rStyle w:val="Hyperlink"/>
                </w:rPr>
                <w:t xml:space="preserve">Birth event—main indication for caesarean section, code NN</w:t>
              </w:r>
            </w:hyperlink>
          </w:p>
          <w:p>
            <w:pPr>
              <w:pStyle w:val="registration-status"/>
              <w:spacing w:before="0" w:after="0"/>
            </w:pPr>
            <w:hyperlink w:history="true" r:id="Re530ef8f9ac447dc">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6b74b2d8c3411d">
              <w:r>
                <w:rPr>
                  <w:rStyle w:val="Hyperlink"/>
                </w:rPr>
                <w:t xml:space="preserve">Perinatal DSS 2014-15</w:t>
              </w:r>
            </w:hyperlink>
          </w:p>
          <w:p>
            <w:pPr>
              <w:pStyle w:val="registration-status"/>
              <w:spacing w:before="0" w:after="0"/>
            </w:pPr>
            <w:hyperlink w:history="true" r:id="Rc32c9044436c431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birth method being coded as a caesarean section. Also conditional on main indication for caesarean section being completed.</w:t>
            </w:r>
          </w:p>
          <w:p>
            <w:r>
              <w:br/>
            </w:r>
            <w:r>
              <w:br/>
            </w:r>
          </w:p>
        </w:tc>
      </w:tr>
    </w:tbl>
    <w:p/>
    <w:tbl>
      <w:tblPr>
        <w:tblStyle w:val="TableGrid"/>
        <w:tblW w:w="0" w:type="auto"/>
      </w:tblPr>
    </w:tbl>
    <w:p>
      <w:r>
        <w:br/>
      </w:r>
    </w:p>
    <w:sectPr>
      <w:footerReference xmlns:r="http://schemas.openxmlformats.org/officeDocument/2006/relationships" w:type="default" r:id="R0a97fc6c5bce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927509b1d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7fc6c5bce41d6" /><Relationship Type="http://schemas.openxmlformats.org/officeDocument/2006/relationships/header" Target="/word/header1.xml" Id="Rc288984e08c84f08" /><Relationship Type="http://schemas.openxmlformats.org/officeDocument/2006/relationships/settings" Target="/word/settings.xml" Id="R9b2cb5f06e144348" /><Relationship Type="http://schemas.openxmlformats.org/officeDocument/2006/relationships/styles" Target="/word/styles.xml" Id="R9d46eccc8e92476f" /><Relationship Type="http://schemas.openxmlformats.org/officeDocument/2006/relationships/hyperlink" Target="https://meteor-uat.aihw.gov.au/RegistrationAuthority/14" TargetMode="External" Id="Recbe7e3f5c7f4e51" /><Relationship Type="http://schemas.openxmlformats.org/officeDocument/2006/relationships/hyperlink" Target="https://meteor-uat.aihw.gov.au/content/522164" TargetMode="External" Id="R20eb8d9c1a5b4715" /><Relationship Type="http://schemas.openxmlformats.org/officeDocument/2006/relationships/hyperlink" Target="https://meteor-uat.aihw.gov.au/content/516638" TargetMode="External" Id="R1f10723914864f94" /><Relationship Type="http://schemas.openxmlformats.org/officeDocument/2006/relationships/hyperlink" Target="https://meteor-uat.aihw.gov.au/content/516640" TargetMode="External" Id="R672b6b89982241cb" /><Relationship Type="http://schemas.openxmlformats.org/officeDocument/2006/relationships/hyperlink" Target="https://meteor-uat.aihw.gov.au/content/587048" TargetMode="External" Id="R5e909c3208464f4f" /><Relationship Type="http://schemas.openxmlformats.org/officeDocument/2006/relationships/hyperlink" Target="https://meteor-uat.aihw.gov.au/RegistrationAuthority/14" TargetMode="External" Id="R0ed8cd7845b24159" /><Relationship Type="http://schemas.openxmlformats.org/officeDocument/2006/relationships/hyperlink" Target="https://meteor-uat.aihw.gov.au/content/295349" TargetMode="External" Id="R8c271cc0efe740be" /><Relationship Type="http://schemas.openxmlformats.org/officeDocument/2006/relationships/hyperlink" Target="https://meteor-uat.aihw.gov.au/RegistrationAuthority/14" TargetMode="External" Id="R49e2101b856644cc" /><Relationship Type="http://schemas.openxmlformats.org/officeDocument/2006/relationships/hyperlink" Target="https://meteor-uat.aihw.gov.au/content/516640" TargetMode="External" Id="R1260279ce7354326" /><Relationship Type="http://schemas.openxmlformats.org/officeDocument/2006/relationships/hyperlink" Target="https://meteor-uat.aihw.gov.au/RegistrationAuthority/14" TargetMode="External" Id="Re530ef8f9ac447dc" /><Relationship Type="http://schemas.openxmlformats.org/officeDocument/2006/relationships/hyperlink" Target="https://meteor-uat.aihw.gov.au/content/510127" TargetMode="External" Id="R186b74b2d8c3411d" /><Relationship Type="http://schemas.openxmlformats.org/officeDocument/2006/relationships/hyperlink" Target="https://meteor-uat.aihw.gov.au/RegistrationAuthority/14" TargetMode="External" Id="Rc32c9044436c4313" /></Relationships>
</file>

<file path=word/_rels/header1.xml.rels>&#65279;<?xml version="1.0" encoding="utf-8"?><Relationships xmlns="http://schemas.openxmlformats.org/package/2006/relationships"><Relationship Type="http://schemas.openxmlformats.org/officeDocument/2006/relationships/image" Target="/media/image.png" Id="R0de927509b1d49ab" /></Relationships>
</file>