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a9147180c4361"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comment,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comment,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comment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3c2c752d44c8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person's death notification,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assist in appropriate death identification in the future.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886efb28d4411c">
              <w:r>
                <w:rPr>
                  <w:rStyle w:val="Hyperlink"/>
                </w:rPr>
                <w:t xml:space="preserve">Person—death notification reversal 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e70c2adb143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a person's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e0735a33e942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b17360fe0d4ede">
              <w:r>
                <w:rPr>
                  <w:rStyle w:val="Hyperlink"/>
                </w:rPr>
                <w:t xml:space="preserve">Death notification reversal comment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ed8152e1384839">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6c5e4dd4844b2">
              <w:r>
                <w:rPr>
                  <w:rStyle w:val="Hyperlink"/>
                  <w:color w:val="244061"/>
                </w:rPr>
                <w:t xml:space="preserve">Health!</w:t>
              </w:r>
            </w:hyperlink>
            <w:r>
              <w:rPr>
                <w:rStyle w:val="row-content"/>
                <w:color w:val="244061"/>
              </w:rPr>
              <w:t xml:space="preserve">, Standard 04/05/2005</w:t>
            </w:r>
          </w:p>
          <w:p>
            <w:pPr>
              <w:spacing w:before="0" w:after="0"/>
            </w:pPr>
            <w:hyperlink w:history="true" r:id="Rfd584364d4644e9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7ef14bd070c42ed">
              <w:r>
                <w:rPr>
                  <w:rStyle w:val="Hyperlink"/>
                  <w:color w:val="244061"/>
                </w:rPr>
                <w:t xml:space="preserve">Early Childhood</w:t>
              </w:r>
            </w:hyperlink>
            <w:r>
              <w:rPr>
                <w:rStyle w:val="row-content"/>
                <w:color w:val="244061"/>
              </w:rPr>
              <w:t xml:space="preserve">, Standard 07/06/2011</w:t>
            </w:r>
          </w:p>
          <w:p>
            <w:pPr>
              <w:spacing w:before="0" w:after="0"/>
            </w:pPr>
            <w:hyperlink w:history="true" r:id="Rd4a524f51b8a4179">
              <w:r>
                <w:rPr>
                  <w:rStyle w:val="Hyperlink"/>
                  <w:color w:val="244061"/>
                </w:rPr>
                <w:t xml:space="preserve">Indigenous</w:t>
              </w:r>
            </w:hyperlink>
            <w:r>
              <w:rPr>
                <w:rStyle w:val="row-content"/>
                <w:color w:val="244061"/>
              </w:rPr>
              <w:t xml:space="preserve">, Standard 16/09/2014</w:t>
            </w:r>
          </w:p>
          <w:p>
            <w:pPr>
              <w:spacing w:before="0" w:after="0"/>
            </w:pPr>
            <w:hyperlink w:history="true" r:id="Rd8a57a26bcd74d39">
              <w:r>
                <w:rPr>
                  <w:rStyle w:val="Hyperlink"/>
                  <w:color w:val="244061"/>
                </w:rPr>
                <w:t xml:space="preserve">Disability</w:t>
              </w:r>
            </w:hyperlink>
            <w:r>
              <w:rPr>
                <w:rStyle w:val="row-content"/>
                <w:color w:val="244061"/>
              </w:rPr>
              <w:t xml:space="preserve">, Standard 13/08/2015</w:t>
            </w:r>
          </w:p>
          <w:p>
            <w:pPr>
              <w:spacing w:before="0" w:after="0"/>
            </w:pPr>
            <w:hyperlink w:history="true" r:id="R33e7fa5d91b541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213ebff2853404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always be used in conjunction with a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death notification reversal date is after the date of death, the individual is alive. 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w:t>
            </w:r>
            <w:r>
              <w:rPr>
                <w:rStyle w:val="row-content-rich-text"/>
              </w:rPr>
              <w:t xml:space="preserve">:</w:t>
            </w:r>
            <w:r>
              <w:rPr>
                <w:rStyle w:val="row-content-rich-text"/>
              </w:rPr>
              <w:t xml:space="preserve">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335d73fc9b42b9">
              <w:r>
                <w:rPr>
                  <w:rStyle w:val="Hyperlink"/>
                </w:rPr>
                <w:t xml:space="preserve">Person—death notification reversal date, DDMMYYYY</w:t>
              </w:r>
            </w:hyperlink>
          </w:p>
          <w:p>
            <w:pPr>
              <w:pStyle w:val="registration-status"/>
              <w:spacing w:before="0" w:after="0"/>
            </w:pPr>
            <w:hyperlink w:history="true" r:id="Rfbeaa14bd9a94b8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024524eae4d33">
              <w:r>
                <w:rPr>
                  <w:rStyle w:val="Hyperlink"/>
                </w:rPr>
                <w:t xml:space="preserve">Individual demographic identifiers cluster</w:t>
              </w:r>
            </w:hyperlink>
          </w:p>
          <w:p>
            <w:pPr>
              <w:pStyle w:val="registration-status"/>
              <w:spacing w:before="0" w:after="0"/>
            </w:pPr>
            <w:hyperlink w:history="true" r:id="Rebec8cfc0aae418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28e1f9a1e84e4835">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1c2ba6dafd34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fca8a36eb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ba6dafd344fe6" /><Relationship Type="http://schemas.openxmlformats.org/officeDocument/2006/relationships/header" Target="/word/header1.xml" Id="R485cc1644d2245ab" /><Relationship Type="http://schemas.openxmlformats.org/officeDocument/2006/relationships/settings" Target="/word/settings.xml" Id="Rd75f552d20a94e73" /><Relationship Type="http://schemas.openxmlformats.org/officeDocument/2006/relationships/styles" Target="/word/styles.xml" Id="Rb5055771b45749ad" /><Relationship Type="http://schemas.openxmlformats.org/officeDocument/2006/relationships/hyperlink" Target="https://meteor-uat.aihw.gov.au/RegistrationAuthority/14" TargetMode="External" Id="Reb03c2c752d44c81" /><Relationship Type="http://schemas.openxmlformats.org/officeDocument/2006/relationships/hyperlink" Target="https://meteor-uat.aihw.gov.au/content/521454" TargetMode="External" Id="R33886efb28d4411c" /><Relationship Type="http://schemas.openxmlformats.org/officeDocument/2006/relationships/hyperlink" Target="https://meteor-uat.aihw.gov.au/RegistrationAuthority/14" TargetMode="External" Id="R473e70c2adb143e1" /><Relationship Type="http://schemas.openxmlformats.org/officeDocument/2006/relationships/hyperlink" Target="https://meteor-uat.aihw.gov.au/content/268955" TargetMode="External" Id="R8be0735a33e942f4" /><Relationship Type="http://schemas.openxmlformats.org/officeDocument/2006/relationships/hyperlink" Target="https://meteor-uat.aihw.gov.au/content/521451" TargetMode="External" Id="R55b17360fe0d4ede" /><Relationship Type="http://schemas.openxmlformats.org/officeDocument/2006/relationships/hyperlink" Target="https://meteor-uat.aihw.gov.au/content/288905" TargetMode="External" Id="R68ed8152e1384839" /><Relationship Type="http://schemas.openxmlformats.org/officeDocument/2006/relationships/hyperlink" Target="https://meteor-uat.aihw.gov.au/RegistrationAuthority/14" TargetMode="External" Id="R6c46c5e4dd4844b2" /><Relationship Type="http://schemas.openxmlformats.org/officeDocument/2006/relationships/hyperlink" Target="https://meteor-uat.aihw.gov.au/RegistrationAuthority/3" TargetMode="External" Id="Rfd584364d4644e90" /><Relationship Type="http://schemas.openxmlformats.org/officeDocument/2006/relationships/hyperlink" Target="https://meteor-uat.aihw.gov.au/RegistrationAuthority/15" TargetMode="External" Id="R67ef14bd070c42ed" /><Relationship Type="http://schemas.openxmlformats.org/officeDocument/2006/relationships/hyperlink" Target="https://meteor-uat.aihw.gov.au/RegistrationAuthority/9" TargetMode="External" Id="Rd4a524f51b8a4179" /><Relationship Type="http://schemas.openxmlformats.org/officeDocument/2006/relationships/hyperlink" Target="https://meteor-uat.aihw.gov.au/RegistrationAuthority/18" TargetMode="External" Id="Rd8a57a26bcd74d39" /><Relationship Type="http://schemas.openxmlformats.org/officeDocument/2006/relationships/hyperlink" Target="https://meteor-uat.aihw.gov.au/RegistrationAuthority/1" TargetMode="External" Id="R33e7fa5d91b54161" /><Relationship Type="http://schemas.openxmlformats.org/officeDocument/2006/relationships/hyperlink" Target="https://meteor-uat.aihw.gov.au/RegistrationAuthority/4" TargetMode="External" Id="Rb213ebff28534042" /><Relationship Type="http://schemas.openxmlformats.org/officeDocument/2006/relationships/hyperlink" Target="https://meteor-uat.aihw.gov.au/content/521469" TargetMode="External" Id="R62335d73fc9b42b9" /><Relationship Type="http://schemas.openxmlformats.org/officeDocument/2006/relationships/hyperlink" Target="https://meteor-uat.aihw.gov.au/RegistrationAuthority/14" TargetMode="External" Id="Rfbeaa14bd9a94b82" /><Relationship Type="http://schemas.openxmlformats.org/officeDocument/2006/relationships/hyperlink" Target="https://meteor-uat.aihw.gov.au/content/528542" TargetMode="External" Id="R675024524eae4d33" /><Relationship Type="http://schemas.openxmlformats.org/officeDocument/2006/relationships/hyperlink" Target="https://meteor-uat.aihw.gov.au/RegistrationAuthority/14" TargetMode="External" Id="Rebec8cfc0aae4181" /><Relationship Type="http://schemas.openxmlformats.org/officeDocument/2006/relationships/hyperlink" Target="https://meteor-uat.aihw.gov.au/content/521245" TargetMode="External" Id="R28e1f9a1e84e4835" /></Relationships>
</file>

<file path=word/_rels/header1.xml.rels>&#65279;<?xml version="1.0" encoding="utf-8"?><Relationships xmlns="http://schemas.openxmlformats.org/package/2006/relationships"><Relationship Type="http://schemas.openxmlformats.org/officeDocument/2006/relationships/image" Target="/media/image.png" Id="R747fca8a36eb436d" /></Relationships>
</file>