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878fb571447c5"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071899223460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40f4f2a27748ea">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0f311f07534570">
              <w:r>
                <w:rPr>
                  <w:rStyle w:val="Hyperlink"/>
                </w:rPr>
                <w:t xml:space="preserve">Indications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Lack of progress in the first stage; 4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Unsuccessful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Previous perineal trauma/4th degree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Previous adverse fetal/neonatal outcome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04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04 as an additional indication.</w:t>
            </w:r>
          </w:p>
          <w:p>
            <w:pPr>
              <w:spacing w:after="160"/>
            </w:pPr>
            <w:r>
              <w:rPr>
                <w:rStyle w:val="row-content-rich-text"/>
              </w:rPr>
              <w:t xml:space="preserve">CODE 05   Lack of progress in the first stage; 4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05 as an additional indication.</w:t>
            </w:r>
          </w:p>
          <w:p>
            <w:pPr>
              <w:spacing w:after="160"/>
            </w:pPr>
            <w:r>
              <w:rPr>
                <w:rStyle w:val="row-content-rich-text"/>
              </w:rPr>
              <w:t xml:space="preserve">CODE 06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07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08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09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10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09 is to be recorded as the main indication and Code 10 as an additional indication.</w:t>
            </w:r>
          </w:p>
          <w:p>
            <w:pPr>
              <w:spacing w:after="160"/>
            </w:pPr>
            <w:r>
              <w:rPr>
                <w:rStyle w:val="row-content-rich-text"/>
              </w:rPr>
              <w:t xml:space="preserve">CODE 19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20.</w:t>
            </w:r>
          </w:p>
          <w:p>
            <w:pPr>
              <w:spacing w:after="160"/>
            </w:pPr>
            <w:r>
              <w:rPr>
                <w:rStyle w:val="row-content-rich-text"/>
              </w:rPr>
              <w:t xml:space="preserve">CODE 20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main indication for performing a caesarean section.</w:t>
            </w:r>
          </w:p>
          <w:p>
            <w:pPr/>
            <w:r>
              <w:rPr>
                <w:rStyle w:val="row-content-rich-text"/>
              </w:rPr>
              <w:t xml:space="preserve">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believes to be the primary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797c8cd0754e75">
              <w:r>
                <w:rPr>
                  <w:rStyle w:val="Hyperlink"/>
                </w:rPr>
                <w:t xml:space="preserve">Birth event—main indication for caesarean section, code N[N]</w:t>
              </w:r>
            </w:hyperlink>
          </w:p>
          <w:p>
            <w:pPr>
              <w:pStyle w:val="registration-status"/>
              <w:spacing w:before="0" w:after="0"/>
            </w:pPr>
            <w:hyperlink w:history="true" r:id="R647f0357300d440b">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b64d5866cbfd46a6">
              <w:r>
                <w:rPr>
                  <w:rStyle w:val="Hyperlink"/>
                </w:rPr>
                <w:t xml:space="preserve">Birth event—additional indications for caesarean section, code NN</w:t>
              </w:r>
            </w:hyperlink>
          </w:p>
          <w:p>
            <w:pPr>
              <w:pStyle w:val="registration-status"/>
              <w:spacing w:before="0" w:after="0"/>
            </w:pPr>
            <w:hyperlink w:history="true" r:id="R985a65d7d2c14855">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5929804210f7453d">
              <w:r>
                <w:rPr>
                  <w:rStyle w:val="Hyperlink"/>
                </w:rPr>
                <w:t xml:space="preserve">Birth event—birth method, code N</w:t>
              </w:r>
            </w:hyperlink>
          </w:p>
          <w:p>
            <w:pPr>
              <w:pStyle w:val="registration-status"/>
              <w:spacing w:before="0" w:after="0"/>
            </w:pPr>
            <w:hyperlink w:history="true" r:id="R3e70d670c6d540f9">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fb2c8452243f0">
              <w:r>
                <w:rPr>
                  <w:rStyle w:val="Hyperlink"/>
                </w:rPr>
                <w:t xml:space="preserve">Perinatal DSS 2014-15</w:t>
              </w:r>
            </w:hyperlink>
          </w:p>
          <w:p>
            <w:pPr>
              <w:pStyle w:val="registration-status"/>
              <w:spacing w:before="0" w:after="0"/>
            </w:pPr>
            <w:hyperlink w:history="true" r:id="R93d3b064ea9f448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birth method being coded as a caesarean section.</w:t>
            </w:r>
          </w:p>
          <w:p>
            <w:r>
              <w:br/>
            </w:r>
            <w:r>
              <w:br/>
            </w:r>
          </w:p>
        </w:tc>
      </w:tr>
    </w:tbl>
    <w:p/>
    <w:tbl>
      <w:tblPr>
        <w:tblStyle w:val="TableGrid"/>
        <w:tblW w:w="0" w:type="auto"/>
      </w:tblPr>
    </w:tbl>
    <w:p>
      <w:r>
        <w:br/>
      </w:r>
    </w:p>
    <w:sectPr>
      <w:footerReference xmlns:r="http://schemas.openxmlformats.org/officeDocument/2006/relationships" w:type="default" r:id="R7c01ae179627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f608721b4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1ae1796274d1d" /><Relationship Type="http://schemas.openxmlformats.org/officeDocument/2006/relationships/header" Target="/word/header1.xml" Id="Ra89f72a633384d3f" /><Relationship Type="http://schemas.openxmlformats.org/officeDocument/2006/relationships/settings" Target="/word/settings.xml" Id="R218a3bb775b04d06" /><Relationship Type="http://schemas.openxmlformats.org/officeDocument/2006/relationships/styles" Target="/word/styles.xml" Id="R671cedcfc07147dc" /><Relationship Type="http://schemas.openxmlformats.org/officeDocument/2006/relationships/hyperlink" Target="https://meteor-uat.aihw.gov.au/RegistrationAuthority/14" TargetMode="External" Id="Rc8c071899223460c" /><Relationship Type="http://schemas.openxmlformats.org/officeDocument/2006/relationships/hyperlink" Target="https://meteor-uat.aihw.gov.au/content/516636" TargetMode="External" Id="Rfc40f4f2a27748ea" /><Relationship Type="http://schemas.openxmlformats.org/officeDocument/2006/relationships/hyperlink" Target="https://meteor-uat.aihw.gov.au/content/516638" TargetMode="External" Id="R8a0f311f07534570" /><Relationship Type="http://schemas.openxmlformats.org/officeDocument/2006/relationships/hyperlink" Target="https://meteor-uat.aihw.gov.au/content/587046" TargetMode="External" Id="R6c797c8cd0754e75" /><Relationship Type="http://schemas.openxmlformats.org/officeDocument/2006/relationships/hyperlink" Target="https://meteor-uat.aihw.gov.au/RegistrationAuthority/14" TargetMode="External" Id="R647f0357300d440b" /><Relationship Type="http://schemas.openxmlformats.org/officeDocument/2006/relationships/hyperlink" Target="https://meteor-uat.aihw.gov.au/content/522168" TargetMode="External" Id="Rb64d5866cbfd46a6" /><Relationship Type="http://schemas.openxmlformats.org/officeDocument/2006/relationships/hyperlink" Target="https://meteor-uat.aihw.gov.au/RegistrationAuthority/14" TargetMode="External" Id="R985a65d7d2c14855" /><Relationship Type="http://schemas.openxmlformats.org/officeDocument/2006/relationships/hyperlink" Target="https://meteor-uat.aihw.gov.au/content/295349" TargetMode="External" Id="R5929804210f7453d" /><Relationship Type="http://schemas.openxmlformats.org/officeDocument/2006/relationships/hyperlink" Target="https://meteor-uat.aihw.gov.au/RegistrationAuthority/14" TargetMode="External" Id="R3e70d670c6d540f9" /><Relationship Type="http://schemas.openxmlformats.org/officeDocument/2006/relationships/hyperlink" Target="https://meteor-uat.aihw.gov.au/content/510127" TargetMode="External" Id="R317fb2c8452243f0" /><Relationship Type="http://schemas.openxmlformats.org/officeDocument/2006/relationships/hyperlink" Target="https://meteor-uat.aihw.gov.au/RegistrationAuthority/14" TargetMode="External" Id="R93d3b064ea9f448a" /></Relationships>
</file>

<file path=word/_rels/header1.xml.rels>&#65279;<?xml version="1.0" encoding="utf-8"?><Relationships xmlns="http://schemas.openxmlformats.org/package/2006/relationships"><Relationship Type="http://schemas.openxmlformats.org/officeDocument/2006/relationships/image" Target="/media/image.png" Id="R0b5f608721b44331" /></Relationships>
</file>