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51e3cf7e2b43e4" /></Relationships>
</file>

<file path=word/document.xml><?xml version="1.0" encoding="utf-8"?>
<w:document xmlns:r="http://schemas.openxmlformats.org/officeDocument/2006/relationships" xmlns:w="http://schemas.openxmlformats.org/wordprocessingml/2006/main">
  <w:body>
    <w:p>
      <w:pPr>
        <w:pStyle w:val="Title"/>
      </w:pPr>
      <w:r>
        <w:t>Presumptive diagnosis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Presumptive diagnosis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508107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d0bb5748e84a39">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hyperlink w:tooltip="To make a decision based on the information available." w:history="true" r:id="Ra5fb65ef830d4c19">
              <w:r>
                <w:rPr>
                  <w:rStyle w:val="Hyperlink"/>
                  <w:b/>
                </w:rPr>
                <w:t xml:space="preserve">presumptive</w:t>
              </w:r>
            </w:hyperlink>
            <w:r>
              <w:rPr>
                <w:rStyle w:val="row-content-rich-text"/>
              </w:rPr>
              <w:t xml:space="preserve"> diagnosis cluster contains data elements which collect ear health information to determine a presumptive diagnosis and records if a patient is referred to a teleotology review or a face-to-face meeting with an Ear, Nose and Throat specialist.</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01/04/2012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09f58b7f44f4249">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9eb5a6376d141ad">
              <w:r>
                <w:rPr>
                  <w:rStyle w:val="Hyperlink"/>
                </w:rPr>
                <w:t xml:space="preserve">Stronger Futures Northern Territory: Ear, nose and throat (ENT) services DSS, 2012</w:t>
              </w:r>
            </w:hyperlink>
          </w:p>
          <w:p>
            <w:pPr>
              <w:pStyle w:val="registration-status"/>
              <w:spacing w:before="0" w:after="0"/>
            </w:pPr>
            <w:hyperlink w:history="true" r:id="Radb30d50da104916">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p>
          <w:p>
            <w:r>
              <w:rPr>
                <w:rStyle w:val="row-content"/>
                <w:b/>
                <w:i/>
              </w:rPr>
              <w:t xml:space="preserve">DSS specific information: </w:t>
            </w:r>
            <w:r>
              <w:rPr>
                <w:rStyle w:val="row-content"/>
              </w:rPr>
              <w:t xml:space="preserve">This data element has a maximum occurrence of 2. The first occurrence is reported for the right ear and the second occurrence is reported for the left ear.</w:t>
            </w:r>
            <w:r>
              <w:br/>
            </w:r>
            <w:r>
              <w:rPr>
                <w:rStyle w:val="row-content"/>
              </w:rPr>
              <w:t xml:space="preserve"> </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7dbb73a9e5194572">
                    <w:r>
                      <w:rPr>
                        <w:rStyle w:val="Hyperlink"/>
                      </w:rPr>
                      <w:t xml:space="preserve">Patient—presumptive diagnosis type, code N</w:t>
                    </w:r>
                  </w:hyperlink>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8e424bfe291443ed">
                    <w:r>
                      <w:rPr>
                        <w:rStyle w:val="Hyperlink"/>
                      </w:rPr>
                      <w:t xml:space="preserve">Patient—presumptive diagnosis type, text X[X(99)]</w:t>
                    </w:r>
                  </w:hyperlink>
                </w:p>
                <w:p>
                  <w:r>
                    <w:rPr>
                      <w:b/>
                      <w:i/>
                      <w:color w:val="333333"/>
                    </w:rPr>
                    <w:t xml:space="preserve">Conditional obligation:</w:t>
                  </w:r>
                </w:p>
                <w:p>
                  <w:r>
                    <w:t xml:space="preserve">This data element is conditional on 'other' response being selected in presumptive diagnosis type.</w:t>
                  </w:r>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f901dde38c1f4aa8">
                    <w:r>
                      <w:rPr>
                        <w:rStyle w:val="Hyperlink"/>
                      </w:rPr>
                      <w:t xml:space="preserve">Patient—teleotology review required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86d5bdd768fe4727">
                    <w:r>
                      <w:rPr>
                        <w:rStyle w:val="Hyperlink"/>
                      </w:rPr>
                      <w:t xml:space="preserve">Patient—ear nose and throat specialist face-to-face referral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c06315a0b4814abc">
                    <w:r>
                      <w:rPr>
                        <w:rStyle w:val="Hyperlink"/>
                      </w:rPr>
                      <w:t xml:space="preserve">Patient—comment, text X[X(99)]</w:t>
                    </w:r>
                  </w:hyperlink>
                </w:p>
                <w:p>
                  <w:r>
                    <w:rPr>
                      <w:b/>
                      <w:i/>
                      <w:color w:val="333333"/>
                    </w:rPr>
                    <w:t xml:space="preserve">DSS specific information:</w:t>
                  </w:r>
                </w:p>
                <w:p>
                  <w:r>
                    <w:t xml:space="preserve">This data element is for the health care professional to record comments relating to a presumptive diagnosis of a patient's condition.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f69d2c35c3b4d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508107</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fcfd64f5c843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69d2c35c3b4d5a" /><Relationship Type="http://schemas.openxmlformats.org/officeDocument/2006/relationships/header" Target="/word/header1.xml" Id="Rfdee729859794114" /><Relationship Type="http://schemas.openxmlformats.org/officeDocument/2006/relationships/settings" Target="/word/settings.xml" Id="Ra59c21322a8847c2" /><Relationship Type="http://schemas.openxmlformats.org/officeDocument/2006/relationships/styles" Target="/word/styles.xml" Id="R97d5cef625704ee3" /><Relationship Type="http://schemas.openxmlformats.org/officeDocument/2006/relationships/hyperlink" Target="https://meteor-uat.aihw.gov.au/RegistrationAuthority/9" TargetMode="External" Id="R5ad0bb5748e84a39" /><Relationship Type="http://schemas.openxmlformats.org/officeDocument/2006/relationships/hyperlink" Target="https://meteor-uat.aihw.gov.au/content/532056" TargetMode="External" Id="Ra5fb65ef830d4c19" /><Relationship Type="http://schemas.openxmlformats.org/officeDocument/2006/relationships/hyperlink" Target="https://meteor-uat.aihw.gov.au/content/246013" TargetMode="External" Id="Re09f58b7f44f4249" /><Relationship Type="http://schemas.openxmlformats.org/officeDocument/2006/relationships/hyperlink" Target="https://meteor-uat.aihw.gov.au/content/496338" TargetMode="External" Id="R09eb5a6376d141ad" /><Relationship Type="http://schemas.openxmlformats.org/officeDocument/2006/relationships/hyperlink" Target="https://meteor-uat.aihw.gov.au/RegistrationAuthority/9" TargetMode="External" Id="Radb30d50da104916" /><Relationship Type="http://schemas.openxmlformats.org/officeDocument/2006/relationships/hyperlink" Target="https://meteor-uat.aihw.gov.au/content/524832" TargetMode="External" Id="R7dbb73a9e5194572" /><Relationship Type="http://schemas.openxmlformats.org/officeDocument/2006/relationships/hyperlink" Target="https://meteor-uat.aihw.gov.au/content/508350" TargetMode="External" Id="R8e424bfe291443ed" /><Relationship Type="http://schemas.openxmlformats.org/officeDocument/2006/relationships/hyperlink" Target="https://meteor-uat.aihw.gov.au/content/505350" TargetMode="External" Id="Rf901dde38c1f4aa8" /><Relationship Type="http://schemas.openxmlformats.org/officeDocument/2006/relationships/hyperlink" Target="https://meteor-uat.aihw.gov.au/content/508363" TargetMode="External" Id="R86d5bdd768fe4727" /><Relationship Type="http://schemas.openxmlformats.org/officeDocument/2006/relationships/hyperlink" Target="https://meteor-uat.aihw.gov.au/content/507906" TargetMode="External" Id="Rc06315a0b4814abc" /></Relationships>
</file>

<file path=word/_rels/header1.xml.rels>&#65279;<?xml version="1.0" encoding="utf-8"?><Relationships xmlns="http://schemas.openxmlformats.org/package/2006/relationships"><Relationship Type="http://schemas.openxmlformats.org/officeDocument/2006/relationships/image" Target="/media/image.png" Id="Rf1fcfd64f5c843de" /></Relationships>
</file>