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06fd1fcb104ce9" /></Relationships>
</file>

<file path=word/document.xml><?xml version="1.0" encoding="utf-8"?>
<w:document xmlns:r="http://schemas.openxmlformats.org/officeDocument/2006/relationships" xmlns:w="http://schemas.openxmlformats.org/wordprocessingml/2006/main">
  <w:body>
    <w:p>
      <w:pPr>
        <w:pStyle w:val="Title"/>
      </w:pPr>
      <w:r>
        <w:t>Patient—hearing level significant change,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level significant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Hearing level significant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significant change in hearing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ddc811f1ac4a12">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patient's significantly changed hearing level,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aef7a379e441ab">
              <w:r>
                <w:rPr>
                  <w:rStyle w:val="Hyperlink"/>
                </w:rPr>
                <w:t xml:space="preserve">Patient—significant change in hearing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a73e4c0aa240e0">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patient's significantly changed hearing level.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3ca9cb24854b4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e1931afcc54c76">
              <w:r>
                <w:rPr>
                  <w:rStyle w:val="Hyperlink"/>
                </w:rPr>
                <w:t xml:space="preserve">Significant change in hearing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5b181ef81a4bd3">
              <w:r>
                <w:rPr>
                  <w:rStyle w:val="Hyperlink"/>
                </w:rPr>
                <w:t xml:space="preserve">Significance of change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95033edfdd47ae">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significance of change.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Significant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Significant deterioration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Significant change is defined as:</w:t>
            </w:r>
          </w:p>
          <w:p>
            <w:pPr>
              <w:pStyle w:val="ListParagraph"/>
              <w:numPr>
                <w:ilvl w:val="0"/>
                <w:numId w:val="2"/>
              </w:numPr>
            </w:pPr>
            <w:r>
              <w:rPr>
                <w:rStyle w:val="row-content-rich-text"/>
              </w:rPr>
              <w:t xml:space="preserve">5 dBHL in 6 consecutive frequencies</w:t>
            </w:r>
          </w:p>
          <w:p>
            <w:pPr>
              <w:pStyle w:val="ListParagraph"/>
              <w:numPr>
                <w:ilvl w:val="0"/>
                <w:numId w:val="2"/>
              </w:numPr>
            </w:pPr>
            <w:r>
              <w:rPr>
                <w:rStyle w:val="row-content-rich-text"/>
              </w:rPr>
              <w:t xml:space="preserve">10 dBHL in 3 consecutive frequencies</w:t>
            </w:r>
          </w:p>
          <w:p>
            <w:pPr>
              <w:pStyle w:val="ListParagraph"/>
              <w:numPr>
                <w:ilvl w:val="0"/>
                <w:numId w:val="2"/>
              </w:numPr>
            </w:pPr>
            <w:r>
              <w:rPr>
                <w:rStyle w:val="row-content-rich-text"/>
              </w:rPr>
              <w:t xml:space="preserve">15 dBHL in 2 consecutive frequencies</w:t>
            </w:r>
          </w:p>
          <w:p>
            <w:pPr>
              <w:pStyle w:val="ListParagraph"/>
              <w:numPr>
                <w:ilvl w:val="0"/>
                <w:numId w:val="2"/>
              </w:numPr>
            </w:pPr>
            <w:r>
              <w:rPr>
                <w:rStyle w:val="row-content-rich-text"/>
              </w:rPr>
              <w:t xml:space="preserve">30 dBHL at on frequency.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8417a41ea849d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aee1d3174041a5">
              <w:r>
                <w:rPr>
                  <w:rStyle w:val="Hyperlink"/>
                </w:rPr>
                <w:t xml:space="preserve">Previous audiology assessment information cluster</w:t>
              </w:r>
            </w:hyperlink>
          </w:p>
          <w:p>
            <w:pPr>
              <w:pStyle w:val="registration-status"/>
              <w:spacing w:before="0" w:after="0"/>
            </w:pPr>
            <w:hyperlink w:history="true" r:id="R830d6e90522d4d25">
              <w:r>
                <w:rPr>
                  <w:rStyle w:val="Hyperlink"/>
                  <w:color w:val="244061"/>
                </w:rPr>
                <w:t xml:space="preserve">Indigenous</w:t>
              </w:r>
            </w:hyperlink>
            <w:r>
              <w:rPr>
                <w:rStyle w:val="row-content"/>
                <w:color w:val="244061"/>
              </w:rPr>
              <w:t xml:space="preserve">, Standard 11/08/2014</w:t>
            </w:r>
          </w:p>
          <w:p>
            <w:r>
              <w:rPr>
                <w:rStyle w:val="row-content"/>
                <w:b/>
                <w:i/>
              </w:rPr>
              <w:t xml:space="preserve">Conditional obligation: </w:t>
            </w:r>
            <w:r>
              <w:rPr>
                <w:rStyle w:val="row-content"/>
              </w:rPr>
              <w:t xml:space="preserve">Valid on a 'yes' response to the hearing level change indicator data element which is based on any significant change in hearing levels since the last assessment. </w:t>
            </w:r>
            <w:r>
              <w:br/>
            </w:r>
            <w:r>
              <w:rPr>
                <w:rStyle w:val="row-content"/>
                <w:b/>
                <w:i/>
              </w:rPr>
              <w:t xml:space="preserve">DSS specific information: </w:t>
            </w:r>
          </w:p>
          <w:p>
            <w:r>
              <w:rPr>
                <w:rStyle w:val="row-content"/>
              </w:rPr>
              <w:t xml:space="preserve">In this data element 'unknown' is equivalent to 'unsure' on the collection form.</w:t>
            </w:r>
          </w:p>
          <w:p>
            <w:r>
              <w:br/>
            </w:r>
            <w:r>
              <w:br/>
            </w:r>
          </w:p>
        </w:tc>
      </w:tr>
    </w:tbl>
    <w:p/>
    <w:tbl>
      <w:tblPr>
        <w:tblStyle w:val="TableGrid"/>
        <w:tblW w:w="0" w:type="auto"/>
      </w:tblPr>
    </w:tbl>
    <w:p>
      <w:r>
        <w:br/>
      </w:r>
    </w:p>
    <w:sectPr>
      <w:footerReference xmlns:r="http://schemas.openxmlformats.org/officeDocument/2006/relationships" w:type="default" r:id="R31b0e7b12b6c43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95cd1bb8ac40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b0e7b12b6c43aa" /><Relationship Type="http://schemas.openxmlformats.org/officeDocument/2006/relationships/header" Target="/word/header1.xml" Id="R7e4b8e074fab4e7e" /><Relationship Type="http://schemas.openxmlformats.org/officeDocument/2006/relationships/settings" Target="/word/settings.xml" Id="Raef63a2f44c34a2d" /><Relationship Type="http://schemas.openxmlformats.org/officeDocument/2006/relationships/styles" Target="/word/styles.xml" Id="Rba92784bb5e94ac3" /><Relationship Type="http://schemas.openxmlformats.org/officeDocument/2006/relationships/numbering" Target="/word/numbering.xml" Id="R4ac9bf4b77154428" /><Relationship Type="http://schemas.openxmlformats.org/officeDocument/2006/relationships/hyperlink" Target="https://meteor-uat.aihw.gov.au/RegistrationAuthority/9" TargetMode="External" Id="R31ddc811f1ac4a12" /><Relationship Type="http://schemas.openxmlformats.org/officeDocument/2006/relationships/hyperlink" Target="https://meteor-uat.aihw.gov.au/content/521000" TargetMode="External" Id="Reeaef7a379e441ab" /><Relationship Type="http://schemas.openxmlformats.org/officeDocument/2006/relationships/hyperlink" Target="https://meteor-uat.aihw.gov.au/RegistrationAuthority/9" TargetMode="External" Id="R5ca73e4c0aa240e0" /><Relationship Type="http://schemas.openxmlformats.org/officeDocument/2006/relationships/hyperlink" Target="https://meteor-uat.aihw.gov.au/content/268959" TargetMode="External" Id="R273ca9cb24854b43" /><Relationship Type="http://schemas.openxmlformats.org/officeDocument/2006/relationships/hyperlink" Target="https://meteor-uat.aihw.gov.au/content/520997" TargetMode="External" Id="Rafe1931afcc54c76" /><Relationship Type="http://schemas.openxmlformats.org/officeDocument/2006/relationships/hyperlink" Target="https://meteor-uat.aihw.gov.au/content/500234" TargetMode="External" Id="Re55b181ef81a4bd3" /><Relationship Type="http://schemas.openxmlformats.org/officeDocument/2006/relationships/hyperlink" Target="https://meteor-uat.aihw.gov.au/RegistrationAuthority/9" TargetMode="External" Id="R0495033edfdd47ae" /><Relationship Type="http://schemas.openxmlformats.org/officeDocument/2006/relationships/hyperlink" Target="https://meteor-uat.aihw.gov.au/content/246013" TargetMode="External" Id="R608417a41ea849db" /><Relationship Type="http://schemas.openxmlformats.org/officeDocument/2006/relationships/hyperlink" Target="https://meteor-uat.aihw.gov.au/content/519156" TargetMode="External" Id="R25aee1d3174041a5" /><Relationship Type="http://schemas.openxmlformats.org/officeDocument/2006/relationships/hyperlink" Target="https://meteor-uat.aihw.gov.au/RegistrationAuthority/9" TargetMode="External" Id="R830d6e90522d4d25" /></Relationships>
</file>

<file path=word/_rels/header1.xml.rels>&#65279;<?xml version="1.0" encoding="utf-8"?><Relationships xmlns="http://schemas.openxmlformats.org/package/2006/relationships"><Relationship Type="http://schemas.openxmlformats.org/officeDocument/2006/relationships/image" Target="/media/image.png" Id="R8f95cd1bb8ac4079" /></Relationships>
</file>