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381045ca2d42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d0de73ea9426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 (ICD-10-AM 6th edition).</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01ab74d330e34d11">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Hospital separations data do not include injuries that are treated in the emergency department that do not require admission to hospital. The hospital separations data do not include episodes of non-admitted patient care provided in outpatient clinics.</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Separations are reported by jurisdiction of hospitalisation. The injury event will not necessarily have occurred in the state or territory of hospitalisation.</w:t>
            </w:r>
          </w:p>
          <w:p>
            <w:pPr>
              <w:spacing w:after="160"/>
            </w:pPr>
            <w:r>
              <w:rPr>
                <w:rStyle w:val="row-content-rich-text"/>
              </w:rPr>
              <w:t xml:space="preserve">Analyses by remoteness and socioeconomic status are based on the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Data on diagnoses are recorded uniformly using the ICD-10-AM.</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2afcb6e1d943a8">
              <w:r>
                <w:rPr>
                  <w:rStyle w:val="Hyperlink"/>
                </w:rPr>
                <w:t xml:space="preserve">National Healthcare Agreement: PI 62: Hospitalisation for injury and poisoning, 2011 QS</w:t>
              </w:r>
            </w:hyperlink>
          </w:p>
          <w:p>
            <w:pPr>
              <w:pStyle w:val="registration-status"/>
              <w:spacing w:before="0" w:after="0"/>
            </w:pPr>
            <w:hyperlink w:history="true" r:id="R9f3c450018d44c5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c4c92eb6adf48fc">
              <w:r>
                <w:rPr>
                  <w:rStyle w:val="Hyperlink"/>
                </w:rPr>
                <w:t xml:space="preserve">National Healthcare Agreement: PI 62-Hospitalisation for injury and poisoning, 2012</w:t>
              </w:r>
            </w:hyperlink>
          </w:p>
          <w:p>
            <w:pPr>
              <w:pStyle w:val="registration-status"/>
              <w:spacing w:before="0" w:after="0"/>
            </w:pPr>
            <w:hyperlink w:history="true" r:id="Rf5d5b62ab47e4ae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96d2b86bfbc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a3e319209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d2b86bfbc45ca" /><Relationship Type="http://schemas.openxmlformats.org/officeDocument/2006/relationships/header" Target="/word/header1.xml" Id="Raaf44f0bad7243ad" /><Relationship Type="http://schemas.openxmlformats.org/officeDocument/2006/relationships/settings" Target="/word/settings.xml" Id="R1529b9891a8f4c5d" /><Relationship Type="http://schemas.openxmlformats.org/officeDocument/2006/relationships/styles" Target="/word/styles.xml" Id="R4059f7abeded47f7" /><Relationship Type="http://schemas.openxmlformats.org/officeDocument/2006/relationships/numbering" Target="/word/numbering.xml" Id="Rdc3abd0e77364dc8" /><Relationship Type="http://schemas.openxmlformats.org/officeDocument/2006/relationships/hyperlink" Target="https://meteor-uat.aihw.gov.au/RegistrationAuthority/14" TargetMode="External" Id="Rfd5d0de73ea94269" /><Relationship Type="http://schemas.openxmlformats.org/officeDocument/2006/relationships/hyperlink" Target="http://www.aihw.gov.au/WorkArea/DownloadAsset.aspx?id=6442472807&amp;libID=6442472788" TargetMode="External" Id="R01ab74d330e34d11" /><Relationship Type="http://schemas.openxmlformats.org/officeDocument/2006/relationships/hyperlink" Target="https://meteor-uat.aihw.gov.au/content/448962" TargetMode="External" Id="R232afcb6e1d943a8" /><Relationship Type="http://schemas.openxmlformats.org/officeDocument/2006/relationships/hyperlink" Target="https://meteor-uat.aihw.gov.au/RegistrationAuthority/14" TargetMode="External" Id="R9f3c450018d44c56" /><Relationship Type="http://schemas.openxmlformats.org/officeDocument/2006/relationships/hyperlink" Target="https://meteor-uat.aihw.gov.au/content/435901" TargetMode="External" Id="R2c4c92eb6adf48fc" /><Relationship Type="http://schemas.openxmlformats.org/officeDocument/2006/relationships/hyperlink" Target="https://meteor-uat.aihw.gov.au/RegistrationAuthority/14" TargetMode="External" Id="Rf5d5b62ab47e4aeb" /></Relationships>
</file>

<file path=word/_rels/header1.xml.rels>&#65279;<?xml version="1.0" encoding="utf-8"?><Relationships xmlns="http://schemas.openxmlformats.org/package/2006/relationships"><Relationship Type="http://schemas.openxmlformats.org/officeDocument/2006/relationships/image" Target="/media/image.png" Id="R884a3e31920946b6" /></Relationships>
</file>