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2b232ee1274e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ab07d364847e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 </w:t>
            </w:r>
          </w:p>
          <w:p>
            <w:pPr>
              <w:pStyle w:val="ListParagraph"/>
              <w:numPr>
                <w:ilvl w:val="0"/>
                <w:numId w:val="2"/>
              </w:numPr>
            </w:pPr>
            <w:r>
              <w:rPr>
                <w:rStyle w:val="row-content-rich-text"/>
              </w:rPr>
              <w:t xml:space="preserve">The estimation of expenditure on health research for 2009–10 is based on an extrapolation of results from the ABS Research and Experimental Development Surveys. State and Territory expenditure data are not collected directly, but are estimated by the AIHW; estimates should be treated with caution. </w:t>
            </w:r>
          </w:p>
          <w:p>
            <w:pPr>
              <w:pStyle w:val="ListParagraph"/>
              <w:numPr>
                <w:ilvl w:val="0"/>
                <w:numId w:val="2"/>
              </w:numPr>
            </w:pPr>
            <w:r>
              <w:rPr>
                <w:rStyle w:val="row-content-rich-text"/>
              </w:rPr>
              <w:t xml:space="preserve">Research in higher education organisations is reported on a calendar year basis, and the expenditure for calendar year 2010 is included by the ABS and AIHW in reporting for overall research expenditure for fiscal year 2009–10. </w:t>
            </w:r>
          </w:p>
          <w:p>
            <w:pPr>
              <w:pStyle w:val="ListParagraph"/>
              <w:numPr>
                <w:ilvl w:val="0"/>
                <w:numId w:val="2"/>
              </w:numPr>
            </w:pPr>
            <w:r>
              <w:rPr>
                <w:rStyle w:val="row-content-rich-text"/>
              </w:rPr>
              <w:t xml:space="preserve">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the Department of Health and Ageing (DoHA), State and Territory health authorities, Public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health expenditure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2009–10 have been derived by the AIHW by extrapolating national results from the ABS Research and Experimental Development Surveys,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Data are collected from states and territories for AIHW’s estimate of total recurrent health expenditure using a standard data collection template based on the Government Health Expenditure National Minimum Data Set (GHE NMDS). The AIHW also develops, with advice from major data providers, comprehensive guidelines to accompany the annual data collection templates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w:t>
            </w:r>
            <w:r>
              <w:rPr>
                <w:rStyle w:val="row-content-rich-text"/>
                <w:i/>
              </w:rPr>
              <w:t xml:space="preserve">Health expenditure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f73f7ee7944c0f">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09fa77d1d8f94c3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e59782ef11420b">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783b0310a2df4cd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b9f6ba57733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b57fe6a74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f6ba577334a52" /><Relationship Type="http://schemas.openxmlformats.org/officeDocument/2006/relationships/header" Target="/word/header1.xml" Id="R0c607fb40efb468c" /><Relationship Type="http://schemas.openxmlformats.org/officeDocument/2006/relationships/settings" Target="/word/settings.xml" Id="R9412f53ec1264645" /><Relationship Type="http://schemas.openxmlformats.org/officeDocument/2006/relationships/styles" Target="/word/styles.xml" Id="R895f35a61f2f4301" /><Relationship Type="http://schemas.openxmlformats.org/officeDocument/2006/relationships/numbering" Target="/word/numbering.xml" Id="R069b4c3b3e7f4f40" /><Relationship Type="http://schemas.openxmlformats.org/officeDocument/2006/relationships/hyperlink" Target="https://meteor-uat.aihw.gov.au/RegistrationAuthority/14" TargetMode="External" Id="R04fab07d364847ea" /><Relationship Type="http://schemas.openxmlformats.org/officeDocument/2006/relationships/hyperlink" Target="https://meteor-uat.aihw.gov.au/content/449095" TargetMode="External" Id="R3ff73f7ee7944c0f" /><Relationship Type="http://schemas.openxmlformats.org/officeDocument/2006/relationships/hyperlink" Target="https://meteor-uat.aihw.gov.au/RegistrationAuthority/14" TargetMode="External" Id="R09fa77d1d8f94c36" /><Relationship Type="http://schemas.openxmlformats.org/officeDocument/2006/relationships/hyperlink" Target="https://meteor-uat.aihw.gov.au/content/436962" TargetMode="External" Id="Reae59782ef11420b" /><Relationship Type="http://schemas.openxmlformats.org/officeDocument/2006/relationships/hyperlink" Target="https://meteor-uat.aihw.gov.au/RegistrationAuthority/14" TargetMode="External" Id="R783b0310a2df4cd1" /></Relationships>
</file>

<file path=word/_rels/header1.xml.rels>&#65279;<?xml version="1.0" encoding="utf-8"?><Relationships xmlns="http://schemas.openxmlformats.org/package/2006/relationships"><Relationship Type="http://schemas.openxmlformats.org/officeDocument/2006/relationships/image" Target="/media/image.png" Id="R79eb57fe6a744d11" /></Relationships>
</file>