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46683d319b4d0b"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hours,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hours,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87fc7890224e41">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d90dce086e374c09">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84d3723516444d">
              <w:r>
                <w:rPr>
                  <w:rStyle w:val="Hyperlink"/>
                </w:rPr>
                <w:t xml:space="preserve">Service type outlet—number of service operation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885340de93441d">
              <w:r>
                <w:rPr>
                  <w:rStyle w:val="Hyperlink"/>
                </w:rPr>
                <w:t xml:space="preserve">Total service operation hours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number of hours is not the number of hours staffed; for example, a 'group home' would operate 24 hours a day, but might only be staffed a few hours if at all on some days.</w:t>
            </w:r>
          </w:p>
          <w:p>
            <w:pPr/>
            <w:r>
              <w:rPr>
                <w:rStyle w:val="row-content-rich-text"/>
              </w:rPr>
              <w:t xml:space="preserve">Services that have no regular daily pattern of operation, or which have different weekday and weekend patterns, should record 'no regular pattern of operation through a day' (for example, flexible hours, on call, 24-hour sleepover).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may be necessary to collect the information separately for week-days versus weekend days or, for individual days of the week if there is no consistent pattern.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service operation days, and service operation weeks,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d187fba63843ec">
              <w:r>
                <w:rPr>
                  <w:rStyle w:val="Hyperlink"/>
                </w:rPr>
                <w:t xml:space="preserve">Service type outlet—number of service operation hours, total N[N]</w:t>
              </w:r>
            </w:hyperlink>
          </w:p>
          <w:p>
            <w:pPr>
              <w:pStyle w:val="registration-status"/>
              <w:spacing w:before="0" w:after="0"/>
            </w:pPr>
            <w:hyperlink w:history="true" r:id="R442f2f38a16f4e40">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507e8576694fd6">
              <w:r>
                <w:rPr>
                  <w:rStyle w:val="Hyperlink"/>
                </w:rPr>
                <w:t xml:space="preserve">Disability Services NMDS 2015–16</w:t>
              </w:r>
            </w:hyperlink>
          </w:p>
          <w:p>
            <w:pPr>
              <w:pStyle w:val="registration-status"/>
              <w:spacing w:before="0" w:after="0"/>
            </w:pPr>
            <w:hyperlink w:history="true" r:id="R7044f2d37a3c404d">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eb7345be6fdf4e22">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19bc97d90bfc4f17">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rPr>
                <w:rStyle w:val="row-content"/>
              </w:rP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w:t>
            </w:r>
            <w:hyperlink w:history="true" r:id="R0e12dcec9eeb43e9">
              <w:r>
                <w:rPr>
                  <w:rStyle w:val="Hyperlink"/>
                </w:rPr>
                <w:t xml:space="preserve">service types</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633d52195cdd423b">
              <w:r>
                <w:rPr>
                  <w:rStyle w:val="Hyperlink"/>
                </w:rPr>
                <w:t xml:space="preserve">Disability Services NMDS 2016–17</w:t>
              </w:r>
            </w:hyperlink>
          </w:p>
          <w:p>
            <w:pPr>
              <w:pStyle w:val="registration-status"/>
              <w:spacing w:before="0" w:after="0"/>
            </w:pPr>
            <w:hyperlink w:history="true" r:id="R9f0fe07216cd44c9">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8fc69d953f4e4e9d">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f5808b8b73114c04">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rPr>
                <w:rStyle w:val="row-content"/>
              </w:rP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service types 7.01–7.04 may record ‘90’ (‘no regular pattern of operation through a day’), or, if possible and they wish to do so, they may record the actual number of days per week of operation.</w:t>
            </w:r>
          </w:p>
          <w:p>
            <w:r>
              <w:br/>
            </w:r>
            <w:r>
              <w:br/>
            </w:r>
            <w:hyperlink w:history="true" r:id="Rd49ea66f768046db">
              <w:r>
                <w:rPr>
                  <w:rStyle w:val="Hyperlink"/>
                </w:rPr>
                <w:t xml:space="preserve">Disability services provider details cluster</w:t>
              </w:r>
            </w:hyperlink>
          </w:p>
          <w:p>
            <w:pPr>
              <w:pStyle w:val="registration-status"/>
              <w:spacing w:before="0" w:after="0"/>
            </w:pPr>
            <w:hyperlink w:history="true" r:id="R7541b1a2255049d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ef9b49feb2c44e5">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r>
              <w:rPr>
                <w:rStyle w:val="row-content"/>
              </w:rPr>
              <w:t xml:space="preserve">The specified period is a 'typical' or 'usual' 24-hour period.</w:t>
            </w:r>
            <w:r>
              <w:br/>
            </w:r>
            <w:r>
              <w:br/>
            </w:r>
            <w:hyperlink w:history="true" r:id="R49ad5967e68440a9">
              <w:r>
                <w:rPr>
                  <w:rStyle w:val="Hyperlink"/>
                </w:rPr>
                <w:t xml:space="preserve">Disability services provider details cluster</w:t>
              </w:r>
            </w:hyperlink>
          </w:p>
          <w:p>
            <w:pPr>
              <w:pStyle w:val="registration-status"/>
              <w:spacing w:before="0" w:after="0"/>
            </w:pPr>
            <w:hyperlink w:history="true" r:id="R499f95ade3b94386">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The specified period is a 'typical' or 'usual' 24-hour period.</w:t>
            </w:r>
            <w:r>
              <w:br/>
            </w:r>
            <w:r>
              <w:br/>
            </w:r>
          </w:p>
        </w:tc>
      </w:tr>
    </w:tbl>
    <w:p/>
    <w:tbl>
      <w:tblPr>
        <w:tblStyle w:val="TableGrid"/>
        <w:tblW w:w="0" w:type="auto"/>
      </w:tblPr>
    </w:tbl>
    <w:p>
      <w:r>
        <w:br/>
      </w:r>
    </w:p>
    <w:sectPr>
      <w:footerReference xmlns:r="http://schemas.openxmlformats.org/officeDocument/2006/relationships" w:type="default" r:id="Rbe2cd1a5ceb34c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fa03383f5a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2cd1a5ceb34ca7" /><Relationship Type="http://schemas.openxmlformats.org/officeDocument/2006/relationships/header" Target="/word/header1.xml" Id="R892e4e0230574dcf" /><Relationship Type="http://schemas.openxmlformats.org/officeDocument/2006/relationships/settings" Target="/word/settings.xml" Id="Rbe8d7fc243be49bb" /><Relationship Type="http://schemas.openxmlformats.org/officeDocument/2006/relationships/styles" Target="/word/styles.xml" Id="Rd55047ae14894c3d" /><Relationship Type="http://schemas.openxmlformats.org/officeDocument/2006/relationships/hyperlink" Target="https://meteor-uat.aihw.gov.au/RegistrationAuthority/3" TargetMode="External" Id="R6e87fc7890224e41" /><Relationship Type="http://schemas.openxmlformats.org/officeDocument/2006/relationships/hyperlink" Target="https://meteor-uat.aihw.gov.au/RegistrationAuthority/18" TargetMode="External" Id="Rd90dce086e374c09" /><Relationship Type="http://schemas.openxmlformats.org/officeDocument/2006/relationships/hyperlink" Target="https://meteor-uat.aihw.gov.au/content/497594" TargetMode="External" Id="R1484d3723516444d" /><Relationship Type="http://schemas.openxmlformats.org/officeDocument/2006/relationships/hyperlink" Target="https://meteor-uat.aihw.gov.au/content/270879" TargetMode="External" Id="Rdf885340de93441d" /><Relationship Type="http://schemas.openxmlformats.org/officeDocument/2006/relationships/hyperlink" Target="https://meteor-uat.aihw.gov.au/content/680924" TargetMode="External" Id="Rf4d187fba63843ec" /><Relationship Type="http://schemas.openxmlformats.org/officeDocument/2006/relationships/hyperlink" Target="https://meteor-uat.aihw.gov.au/RegistrationAuthority/18" TargetMode="External" Id="R442f2f38a16f4e40" /><Relationship Type="http://schemas.openxmlformats.org/officeDocument/2006/relationships/hyperlink" Target="https://meteor-uat.aihw.gov.au/content/617391" TargetMode="External" Id="R1e507e8576694fd6" /><Relationship Type="http://schemas.openxmlformats.org/officeDocument/2006/relationships/hyperlink" Target="https://meteor-uat.aihw.gov.au/RegistrationAuthority/18" TargetMode="External" Id="R7044f2d37a3c404d" /><Relationship Type="http://schemas.openxmlformats.org/officeDocument/2006/relationships/hyperlink" Target="https://meteor-uat.aihw.gov.au/content/501973" TargetMode="External" Id="Reb7345be6fdf4e22" /><Relationship Type="http://schemas.openxmlformats.org/officeDocument/2006/relationships/hyperlink" Target="https://meteor-uat.aihw.gov.au/content/502689" TargetMode="External" Id="R19bc97d90bfc4f17" /><Relationship Type="http://schemas.openxmlformats.org/officeDocument/2006/relationships/hyperlink" Target="https://meteor-uat.aihw.gov.au/content/613272" TargetMode="External" Id="R0e12dcec9eeb43e9" /><Relationship Type="http://schemas.openxmlformats.org/officeDocument/2006/relationships/hyperlink" Target="https://meteor-uat.aihw.gov.au/content/637867" TargetMode="External" Id="R633d52195cdd423b" /><Relationship Type="http://schemas.openxmlformats.org/officeDocument/2006/relationships/hyperlink" Target="https://meteor-uat.aihw.gov.au/RegistrationAuthority/18" TargetMode="External" Id="R9f0fe07216cd44c9" /><Relationship Type="http://schemas.openxmlformats.org/officeDocument/2006/relationships/hyperlink" Target="https://meteor-uat.aihw.gov.au/content/501973" TargetMode="External" Id="R8fc69d953f4e4e9d" /><Relationship Type="http://schemas.openxmlformats.org/officeDocument/2006/relationships/hyperlink" Target="https://meteor-uat.aihw.gov.au/content/502689" TargetMode="External" Id="Rf5808b8b73114c04" /><Relationship Type="http://schemas.openxmlformats.org/officeDocument/2006/relationships/hyperlink" Target="https://meteor-uat.aihw.gov.au/content/484554" TargetMode="External" Id="Rd49ea66f768046db" /><Relationship Type="http://schemas.openxmlformats.org/officeDocument/2006/relationships/hyperlink" Target="https://meteor-uat.aihw.gov.au/RegistrationAuthority/3" TargetMode="External" Id="R7541b1a2255049df" /><Relationship Type="http://schemas.openxmlformats.org/officeDocument/2006/relationships/hyperlink" Target="https://meteor-uat.aihw.gov.au/RegistrationAuthority/18" TargetMode="External" Id="Rdef9b49feb2c44e5" /><Relationship Type="http://schemas.openxmlformats.org/officeDocument/2006/relationships/hyperlink" Target="https://meteor-uat.aihw.gov.au/content/617065" TargetMode="External" Id="R49ad5967e68440a9" /><Relationship Type="http://schemas.openxmlformats.org/officeDocument/2006/relationships/hyperlink" Target="https://meteor-uat.aihw.gov.au/RegistrationAuthority/18" TargetMode="External" Id="R499f95ade3b94386" /></Relationships>
</file>

<file path=word/_rels/header1.xml.rels>&#65279;<?xml version="1.0" encoding="utf-8"?><Relationships xmlns="http://schemas.openxmlformats.org/package/2006/relationships"><Relationship Type="http://schemas.openxmlformats.org/officeDocument/2006/relationships/image" Target="/media/image.png" Id="R78fa03383f5a4b8e" /></Relationships>
</file>