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c40f67d1de411a"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care aggregate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care aggregate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5907900df46a7">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non-admitted patient service events involving non-admitted patients in </w:t>
            </w:r>
            <w:hyperlink w:tooltip="A method of funding health services based on amount and type of activity." w:history="true" r:id="R215ed91d17b64abc">
              <w:r>
                <w:rPr>
                  <w:rStyle w:val="Hyperlink"/>
                  <w:b/>
                </w:rPr>
                <w:t xml:space="preserve">activity based funded</w:t>
              </w:r>
            </w:hyperlink>
            <w:r>
              <w:rPr>
                <w:rStyle w:val="row-content-rich-text"/>
              </w:rPr>
              <w:t xml:space="preserve"> 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hospital provides non-admitted services.</w:t>
            </w:r>
          </w:p>
          <w:p>
            <w:pPr>
              <w:spacing w:after="160"/>
            </w:pPr>
            <w:r>
              <w:rPr>
                <w:rStyle w:val="row-content-rich-text"/>
              </w:rPr>
              <w:t xml:space="preserve">The scope includes:</w:t>
            </w:r>
          </w:p>
          <w:p>
            <w:pPr>
              <w:pStyle w:val="ListParagraph"/>
              <w:numPr>
                <w:ilvl w:val="0"/>
                <w:numId w:val="2"/>
              </w:numPr>
            </w:pPr>
            <w:r>
              <w:rPr>
                <w:rStyle w:val="row-content-rich-text"/>
              </w:rPr>
              <w:t xml:space="preserve">All arrangements made to deliver non-admitted patient service events (not covered by the national minimum data sets listed below) to non-admitted patients:</w:t>
            </w:r>
            <w:r>
              <w:br/>
            </w:r>
            <w:r>
              <w:rPr>
                <w:rStyle w:val="row-content-rich-text"/>
              </w:rPr>
              <w:t xml:space="preserve">        • irrespective of location (includes on-campus and off-campus)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regardless of setting or mode</w:t>
            </w:r>
            <w:r>
              <w:br/>
            </w:r>
            <w:r>
              <w:rPr>
                <w:rStyle w:val="row-content-rich-text"/>
              </w:rPr>
              <w:t xml:space="preserve"> </w:t>
            </w:r>
          </w:p>
          <w:p>
            <w:pPr>
              <w:spacing w:after="160"/>
            </w:pPr>
            <w:r>
              <w:rPr>
                <w:rStyle w:val="row-content-rich-text"/>
              </w:rPr>
              <w:t xml:space="preserve">Excluded from scope are:</w:t>
            </w:r>
          </w:p>
          <w:p>
            <w:pPr>
              <w:pStyle w:val="ListParagraph"/>
              <w:numPr>
                <w:ilvl w:val="0"/>
                <w:numId w:val="3"/>
              </w:numPr>
            </w:pPr>
            <w:r>
              <w:rPr>
                <w:rStyle w:val="row-content-rich-text"/>
              </w:rPr>
              <w:t xml:space="preserve">All services covered by :</w:t>
            </w:r>
            <w:r>
              <w:br/>
            </w:r>
            <w:r>
              <w:rPr>
                <w:rStyle w:val="row-content-rich-text"/>
              </w:rPr>
              <w:t xml:space="preserve">        • </w:t>
            </w:r>
            <w:hyperlink w:history="true" r:id="R3335f37d45d64165">
              <w:r>
                <w:rPr>
                  <w:rStyle w:val="Hyperlink"/>
                </w:rPr>
                <w:t xml:space="preserve">Admitted patient care NMDS</w:t>
              </w:r>
            </w:hyperlink>
            <w:r>
              <w:rPr>
                <w:rStyle w:val="row-content-rich-text"/>
              </w:rPr>
              <w:t xml:space="preserve">,</w:t>
            </w:r>
            <w:r>
              <w:br/>
            </w:r>
            <w:r>
              <w:rPr>
                <w:rStyle w:val="row-content-rich-text"/>
              </w:rPr>
              <w:t xml:space="preserve">        • </w:t>
            </w:r>
            <w:hyperlink w:history="true" r:id="R4e2a6d38fd2f4aa8">
              <w:r>
                <w:rPr>
                  <w:rStyle w:val="Hyperlink"/>
                </w:rPr>
                <w:t xml:space="preserve">Admitted patient mental health care NMDS, </w:t>
              </w:r>
            </w:hyperlink>
            <w:r>
              <w:br/>
            </w:r>
            <w:r>
              <w:rPr>
                <w:rStyle w:val="row-content-rich-text"/>
              </w:rPr>
              <w:t xml:space="preserve">        • </w:t>
            </w:r>
            <w:hyperlink w:history="true" r:id="Rbd2367af22d8407a">
              <w:r>
                <w:rPr>
                  <w:rStyle w:val="Hyperlink"/>
                </w:rPr>
                <w:t xml:space="preserve">Non-admitted patient emergency department care</w:t>
              </w:r>
            </w:hyperlink>
            <w:r>
              <w:rPr>
                <w:rStyle w:val="row-content-rich-text"/>
              </w:rPr>
              <w:t xml:space="preserve">, e.g. all non-admitted services provided to admitted patients are excluded.</w:t>
            </w:r>
          </w:p>
          <w:p>
            <w:pPr>
              <w:pStyle w:val="ListParagraph"/>
              <w:numPr>
                <w:ilvl w:val="0"/>
                <w:numId w:val="3"/>
              </w:numPr>
            </w:pPr>
            <w:r>
              <w:rPr>
                <w:rStyle w:val="row-content-rich-text"/>
              </w:rPr>
              <w:t xml:space="preserve">Service events which deliver non-clinical care (activities such as home cleaning, meals on wheels,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DSS to record this type of service event.</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DSS.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 </w:t>
            </w:r>
          </w:p>
          <w:p>
            <w:hyperlink w:tooltip="A method of funding health services based on amount and type of activity." w:history="true" r:id="R27bb9f08e3d2451d">
              <w:r>
                <w:rPr>
                  <w:rStyle w:val="Hyperlink"/>
                  <w:b/>
                </w:rPr>
                <w:t xml:space="preserve">Activity based funding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Non-Admitted Services Compendium. Independent Hospital Pricing Authority, Sydney. Viewed 8 March 2013, </w:t>
            </w:r>
            <w:hyperlink w:history="true" r:id="R4240b49f134a40a0">
              <w:r>
                <w:rPr>
                  <w:rStyle w:val="Hyperlink"/>
                </w:rPr>
                <w:t xml:space="preserve">http://www.ihpa.gov.au/internet/ihpa/publishing.nsf/Content/non-admitted-care</w:t>
              </w:r>
            </w:hyperlink>
          </w:p>
          <w:p>
            <w:pPr/>
            <w:r>
              <w:rPr>
                <w:rStyle w:val="row-content-rich-text"/>
              </w:rPr>
              <w:t xml:space="preserve">Independent Hospital Pricing Authority 2012. Tier 2 Non-Admitted Services Definitions Manual. Independent Hospital Pricing Authority, Sydney. Viewed 8 March 2013, </w:t>
            </w:r>
            <w:hyperlink w:history="true" r:id="Ree4f258b71444f47">
              <w:r>
                <w:rPr>
                  <w:rStyle w:val="Hyperlink"/>
                </w:rPr>
                <w:t xml:space="preserve">http://www.ihpa.gov.au/internet/ihpa/publishing.nsf/Content/non-admitted-care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3cb9f4b01744fa">
              <w:r>
                <w:rPr>
                  <w:rStyle w:val="Hyperlink"/>
                </w:rPr>
                <w:t xml:space="preserve">Non-admitted patient aggregate activity based funding DSS 2012-2013</w:t>
              </w:r>
            </w:hyperlink>
          </w:p>
          <w:p>
            <w:pPr>
              <w:pStyle w:val="registration-status"/>
              <w:spacing w:before="0" w:after="0"/>
            </w:pPr>
            <w:hyperlink w:history="true" r:id="R226854252f0b4e91">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Supersedes </w:t>
            </w:r>
            <w:hyperlink w:history="true" r:id="R69d52d437bd842d8">
              <w:r>
                <w:rPr>
                  <w:rStyle w:val="Hyperlink"/>
                </w:rPr>
                <w:t xml:space="preserve">Outpatient care NMDS 2007-13</w:t>
              </w:r>
            </w:hyperlink>
          </w:p>
          <w:p>
            <w:pPr>
              <w:pStyle w:val="registration-status"/>
              <w:spacing w:before="0" w:after="0"/>
            </w:pPr>
            <w:hyperlink w:history="true" r:id="R3196251133464f83">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ca2805849e6146a7">
              <w:r>
                <w:rPr>
                  <w:rStyle w:val="Hyperlink"/>
                </w:rPr>
                <w:t xml:space="preserve">Non-admitted patient care aggregate NMDS 2013-14</w:t>
              </w:r>
            </w:hyperlink>
          </w:p>
          <w:p>
            <w:pPr>
              <w:pStyle w:val="registration-status"/>
              <w:spacing w:before="0" w:after="0"/>
            </w:pPr>
            <w:hyperlink w:history="true" r:id="Rbbd072d41e164b5b">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e65f127bbb784bcd">
              <w:r>
                <w:rPr>
                  <w:rStyle w:val="Hyperlink"/>
                </w:rPr>
                <w:t xml:space="preserve">Non-admitted patient care hospital aggregate NMDS 2014-15</w:t>
              </w:r>
            </w:hyperlink>
          </w:p>
          <w:p>
            <w:pPr>
              <w:pStyle w:val="registration-status"/>
              <w:spacing w:before="0" w:after="0"/>
            </w:pPr>
            <w:hyperlink w:history="true" r:id="R3d90ba9b9cf94d98">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0ffe483f04aae">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64f0b61ba4406">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a57cedcafd49e9">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96c167309f4d7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157e21c934831">
                    <w:r>
                      <w:rPr>
                        <w:rStyle w:val="Hyperlink"/>
                      </w:rPr>
                      <w:t xml:space="preserve">Non-admitted patient service event—non-admitted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e168bf0fd4422">
                    <w:r>
                      <w:rPr>
                        <w:rStyle w:val="Hyperlink"/>
                      </w:rPr>
                      <w:t xml:space="preserve">Non-admitted patient service event—principal source of funding, code NN</w:t>
                    </w:r>
                  </w:hyperlink>
                </w:p>
                <w:p>
                  <w:r>
                    <w:rPr>
                      <w:b/>
                      <w:i/>
                      <w:color w:val="333333"/>
                    </w:rPr>
                    <w:t xml:space="preserve">DSS specific information:</w:t>
                  </w:r>
                </w:p>
                <w:p>
                  <w:r>
                    <w:t xml:space="preserve">Only required to report Establishment—number of group sessions, total N[NNNNN], Establishment—number of group session non-admitted patient service events, total service events N[NNNNNN]  and Establishment—number of individual session non-admitted patient service events, total service events N[NNNNNN] using the following two funding source categories:</w:t>
                  </w:r>
                </w:p>
                <w:p>
                  <w:pPr>
                    <w:pStyle w:val="ListParagraph"/>
                    <w:numPr>
                      <w:ilvl w:val="0"/>
                      <w:numId w:val="4"/>
                    </w:numPr>
                  </w:pPr>
                  <w:r>
                    <w:t xml:space="preserve">Medicare Benefits Scheme (07)</w:t>
                  </w:r>
                </w:p>
                <w:p>
                  <w:pPr>
                    <w:pStyle w:val="ListParagraph"/>
                    <w:numPr>
                      <w:ilvl w:val="0"/>
                      <w:numId w:val="4"/>
                    </w:numPr>
                  </w:pPr>
                  <w:r>
                    <w:t xml:space="preserve">All other funding sources (01, 02, 03, 04, 05, 06, 08, 09, 10, 11, 12, 13, 14 and 99) </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237d1f4981849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0c79b1d399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37d1f49818496c" /><Relationship Type="http://schemas.openxmlformats.org/officeDocument/2006/relationships/header" Target="/word/header1.xml" Id="R8df01fe5278b4467" /><Relationship Type="http://schemas.openxmlformats.org/officeDocument/2006/relationships/settings" Target="/word/settings.xml" Id="Rb1d8fb6babc54364" /><Relationship Type="http://schemas.openxmlformats.org/officeDocument/2006/relationships/styles" Target="/word/styles.xml" Id="Raf046cbc85b8494c" /><Relationship Type="http://schemas.openxmlformats.org/officeDocument/2006/relationships/numbering" Target="/word/numbering.xml" Id="R652a72f015464fce" /><Relationship Type="http://schemas.openxmlformats.org/officeDocument/2006/relationships/hyperlink" Target="https://meteor-uat.aihw.gov.au/RegistrationAuthority/6" TargetMode="External" Id="Rf635907900df46a7" /><Relationship Type="http://schemas.openxmlformats.org/officeDocument/2006/relationships/hyperlink" Target="https://meteor-uat.aihw.gov.au/content/496325" TargetMode="External" Id="R215ed91d17b64abc" /><Relationship Type="http://schemas.openxmlformats.org/officeDocument/2006/relationships/hyperlink" Target="https://meteor-uat.aihw.gov.au/content/491555" TargetMode="External" Id="R3335f37d45d64165" /><Relationship Type="http://schemas.openxmlformats.org/officeDocument/2006/relationships/hyperlink" Target="https://meteor-uat.aihw.gov.au/content/504646" TargetMode="External" Id="R4e2a6d38fd2f4aa8" /><Relationship Type="http://schemas.openxmlformats.org/officeDocument/2006/relationships/hyperlink" Target="https://meteor-uat.aihw.gov.au/content/509116" TargetMode="External" Id="Rbd2367af22d8407a" /><Relationship Type="http://schemas.openxmlformats.org/officeDocument/2006/relationships/hyperlink" Target="https://meteor-uat.aihw.gov.au/content/496325" TargetMode="External" Id="R27bb9f08e3d2451d" /><Relationship Type="http://schemas.openxmlformats.org/officeDocument/2006/relationships/hyperlink" Target="http://www.ihpa.gov.au/internet/ihpa/publishing.nsf/Content/non-admitted-care" TargetMode="External" Id="R4240b49f134a40a0" /><Relationship Type="http://schemas.openxmlformats.org/officeDocument/2006/relationships/hyperlink" Target="http://www.ihpa.gov.au/internet/ihpa/publishing.nsf/Content/non-admitted-care" TargetMode="External" Id="Ree4f258b71444f47" /><Relationship Type="http://schemas.openxmlformats.org/officeDocument/2006/relationships/hyperlink" Target="https://meteor-uat.aihw.gov.au/content/496794" TargetMode="External" Id="R2f3cb9f4b01744fa" /><Relationship Type="http://schemas.openxmlformats.org/officeDocument/2006/relationships/hyperlink" Target="https://meteor-uat.aihw.gov.au/RegistrationAuthority/6" TargetMode="External" Id="R226854252f0b4e91" /><Relationship Type="http://schemas.openxmlformats.org/officeDocument/2006/relationships/hyperlink" Target="https://meteor-uat.aihw.gov.au/content/336862" TargetMode="External" Id="R69d52d437bd842d8" /><Relationship Type="http://schemas.openxmlformats.org/officeDocument/2006/relationships/hyperlink" Target="https://meteor-uat.aihw.gov.au/RegistrationAuthority/14" TargetMode="External" Id="R3196251133464f83" /><Relationship Type="http://schemas.openxmlformats.org/officeDocument/2006/relationships/hyperlink" Target="https://meteor-uat.aihw.gov.au/content/508306" TargetMode="External" Id="Rca2805849e6146a7" /><Relationship Type="http://schemas.openxmlformats.org/officeDocument/2006/relationships/hyperlink" Target="https://meteor-uat.aihw.gov.au/RegistrationAuthority/14" TargetMode="External" Id="Rbbd072d41e164b5b" /><Relationship Type="http://schemas.openxmlformats.org/officeDocument/2006/relationships/hyperlink" Target="https://meteor-uat.aihw.gov.au/content/547686" TargetMode="External" Id="Re65f127bbb784bcd" /><Relationship Type="http://schemas.openxmlformats.org/officeDocument/2006/relationships/hyperlink" Target="https://meteor-uat.aihw.gov.au/RegistrationAuthority/14" TargetMode="External" Id="R3d90ba9b9cf94d98" /><Relationship Type="http://schemas.openxmlformats.org/officeDocument/2006/relationships/hyperlink" Target="https://meteor-uat.aihw.gov.au/content/497980" TargetMode="External" Id="R8de0ffe483f04aae" /><Relationship Type="http://schemas.openxmlformats.org/officeDocument/2006/relationships/hyperlink" Target="https://meteor-uat.aihw.gov.au/content/336900" TargetMode="External" Id="R87d64f0b61ba4406" /><Relationship Type="http://schemas.openxmlformats.org/officeDocument/2006/relationships/hyperlink" Target="https://meteor-uat.aihw.gov.au/content/498005" TargetMode="External" Id="R3da57cedcafd49e9" /><Relationship Type="http://schemas.openxmlformats.org/officeDocument/2006/relationships/hyperlink" Target="https://meteor-uat.aihw.gov.au/content/269973" TargetMode="External" Id="R5c96c167309f4d73" /><Relationship Type="http://schemas.openxmlformats.org/officeDocument/2006/relationships/hyperlink" Target="https://meteor-uat.aihw.gov.au/content/500722" TargetMode="External" Id="Re4e157e21c934831" /><Relationship Type="http://schemas.openxmlformats.org/officeDocument/2006/relationships/hyperlink" Target="https://meteor-uat.aihw.gov.au/content/400680" TargetMode="External" Id="R1c8e168bf0fd4422" /></Relationships>
</file>

<file path=word/_rels/header1.xml.rels>&#65279;<?xml version="1.0" encoding="utf-8"?><Relationships xmlns="http://schemas.openxmlformats.org/package/2006/relationships"><Relationship Type="http://schemas.openxmlformats.org/officeDocument/2006/relationships/image" Target="/media/image.png" Id="Ree0c79b1d39948ca" /></Relationships>
</file>