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89d97abfe0451a" /></Relationships>
</file>

<file path=word/document.xml><?xml version="1.0" encoding="utf-8"?>
<w:document xmlns:r="http://schemas.openxmlformats.org/officeDocument/2006/relationships" xmlns:w="http://schemas.openxmlformats.org/wordprocessingml/2006/main">
  <w:body>
    <w:p>
      <w:pPr>
        <w:pStyle w:val="Title"/>
      </w:pPr>
      <w:r>
        <w:t>Disability services standards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standards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b5312aeb68418e">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1661b6b1a82b468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type of disability services standards assessment.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National Standards for Disability Services (1993)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National Standards for Disability Services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Disability Services Standards (FaCSIA) 2007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Disability Services Standards (DEWR) 2007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Disability Services Standards (Advocacy Standards)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Australian Service Excellence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New South Wales Disability Services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Standards for Disability Services in 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Department of Human Services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Queensland Disability Services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Service Excellence Framework (South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Disability Services Standards (Western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Quality and Safety Standards Framework for Tasmania's Agency Funded Community Sector 2009–2012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Northern Territory Disability Services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Other standards or quality management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applicable—no standards assessment has been undertaken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to 6 and CODE 15 are applicable across Australia.</w:t>
            </w:r>
          </w:p>
          <w:p>
            <w:pPr>
              <w:spacing w:after="160"/>
            </w:pPr>
            <w:r>
              <w:rPr>
                <w:rStyle w:val="row-content-rich-text"/>
              </w:rPr>
              <w:t xml:space="preserve">CODES 7 to 14 apply in the relevant jurisdiction.</w:t>
            </w:r>
          </w:p>
          <w:p>
            <w:pPr>
              <w:spacing w:after="160"/>
            </w:pPr>
            <w:r>
              <w:rPr>
                <w:rStyle w:val="row-content-rich-text"/>
              </w:rPr>
              <w:t xml:space="preserve">CODE 8 (Standards for Disability Services in Victoria) applies up to June 2012.</w:t>
            </w:r>
          </w:p>
          <w:p>
            <w:pPr>
              <w:spacing w:after="160"/>
            </w:pPr>
            <w:r>
              <w:rPr>
                <w:rStyle w:val="row-content-rich-text"/>
              </w:rPr>
              <w:t xml:space="preserve">CODE 9 (Department of Human Services Standards) applies from July 2012.</w:t>
            </w:r>
          </w:p>
          <w:p>
            <w:pPr>
              <w:spacing w:after="160"/>
            </w:pPr>
            <w:r>
              <w:rPr>
                <w:rStyle w:val="row-content-rich-text"/>
              </w:rPr>
              <w:t xml:space="preserve">CODE 11 (Service Excellence Framework in South Australia) applies up to December 2011.</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9e5297cb8cd4276">
              <w:r>
                <w:rPr>
                  <w:rStyle w:val="Hyperlink"/>
                </w:rPr>
                <w:t xml:space="preserve">Service provider organisation—service standards type, disability code N[N]</w:t>
              </w:r>
            </w:hyperlink>
          </w:p>
          <w:p>
            <w:pPr>
              <w:pStyle w:val="registration-status"/>
              <w:spacing w:before="0" w:after="0"/>
            </w:pPr>
            <w:hyperlink w:history="true" r:id="Re9966b04d4814ed8">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3949ad6cfb9b4c28">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02f7d3a7340546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496700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0f1790e68b48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f7d3a734054618" /><Relationship Type="http://schemas.openxmlformats.org/officeDocument/2006/relationships/header" Target="/word/header1.xml" Id="R1d7f261c6f4947fc" /><Relationship Type="http://schemas.openxmlformats.org/officeDocument/2006/relationships/settings" Target="/word/settings.xml" Id="Rc33b231c95ce4faf" /><Relationship Type="http://schemas.openxmlformats.org/officeDocument/2006/relationships/styles" Target="/word/styles.xml" Id="R9bc6dff38850419a" /><Relationship Type="http://schemas.openxmlformats.org/officeDocument/2006/relationships/hyperlink" Target="https://meteor-uat.aihw.gov.au/RegistrationAuthority/3" TargetMode="External" Id="R0cb5312aeb68418e" /><Relationship Type="http://schemas.openxmlformats.org/officeDocument/2006/relationships/hyperlink" Target="https://meteor-uat.aihw.gov.au/RegistrationAuthority/18" TargetMode="External" Id="R1661b6b1a82b468f" /><Relationship Type="http://schemas.openxmlformats.org/officeDocument/2006/relationships/hyperlink" Target="https://meteor-uat.aihw.gov.au/content/496702" TargetMode="External" Id="Rc9e5297cb8cd4276" /><Relationship Type="http://schemas.openxmlformats.org/officeDocument/2006/relationships/hyperlink" Target="https://meteor-uat.aihw.gov.au/RegistrationAuthority/3" TargetMode="External" Id="Re9966b04d4814ed8" /><Relationship Type="http://schemas.openxmlformats.org/officeDocument/2006/relationships/hyperlink" Target="https://meteor-uat.aihw.gov.au/RegistrationAuthority/18" TargetMode="External" Id="R3949ad6cfb9b4c28" /></Relationships>
</file>

<file path=word/_rels/header1.xml.rels>&#65279;<?xml version="1.0" encoding="utf-8"?><Relationships xmlns="http://schemas.openxmlformats.org/package/2006/relationships"><Relationship Type="http://schemas.openxmlformats.org/officeDocument/2006/relationships/image" Target="/media/image.png" Id="R7c0f1790e68b4853" /></Relationships>
</file>